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A70B6F" w14:textId="07668407" w:rsidR="00FC56F8" w:rsidRPr="004B40B7" w:rsidRDefault="00FC56F8" w:rsidP="00FC56F8">
      <w:pPr>
        <w:spacing w:before="240" w:after="240" w:line="48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Advocating the Respect of Black Language: Using Raciolinguistics to Examine the Discrimination of African American Language Users </w:t>
      </w:r>
    </w:p>
    <w:p w14:paraId="456E4810" w14:textId="77777777" w:rsidR="00FC56F8" w:rsidRPr="004B40B7" w:rsidRDefault="00FC56F8" w:rsidP="00FC56F8">
      <w:pPr>
        <w:spacing w:line="480" w:lineRule="auto"/>
        <w:jc w:val="center"/>
        <w:rPr>
          <w:rFonts w:ascii="Times New Roman" w:eastAsia="Times New Roman" w:hAnsi="Times New Roman" w:cs="Times New Roman"/>
          <w:sz w:val="24"/>
          <w:szCs w:val="24"/>
        </w:rPr>
      </w:pPr>
    </w:p>
    <w:p w14:paraId="32CF6422" w14:textId="77777777" w:rsidR="00FC56F8" w:rsidRDefault="00FC56F8" w:rsidP="00FC56F8">
      <w:pPr>
        <w:spacing w:line="48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By </w:t>
      </w:r>
    </w:p>
    <w:p w14:paraId="5941296B" w14:textId="77777777" w:rsidR="00FC56F8" w:rsidRDefault="00FC56F8" w:rsidP="00FC56F8">
      <w:pPr>
        <w:spacing w:line="480" w:lineRule="auto"/>
        <w:jc w:val="center"/>
        <w:rPr>
          <w:rFonts w:ascii="Times New Roman" w:eastAsia="Times New Roman" w:hAnsi="Times New Roman" w:cs="Times New Roman"/>
          <w:sz w:val="24"/>
          <w:szCs w:val="24"/>
        </w:rPr>
      </w:pPr>
    </w:p>
    <w:p w14:paraId="33DEC923" w14:textId="77777777" w:rsidR="00FC56F8" w:rsidRDefault="00FC56F8" w:rsidP="00FC56F8">
      <w:pPr>
        <w:spacing w:line="48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Jade A. Cobbs</w:t>
      </w:r>
    </w:p>
    <w:p w14:paraId="04D70056" w14:textId="77777777" w:rsidR="00FC56F8" w:rsidRDefault="00FC56F8" w:rsidP="00FC56F8">
      <w:pPr>
        <w:spacing w:line="48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439</w:t>
      </w:r>
    </w:p>
    <w:p w14:paraId="473494B2" w14:textId="77777777" w:rsidR="00FC56F8" w:rsidRDefault="00FC56F8" w:rsidP="00FC56F8">
      <w:pPr>
        <w:spacing w:line="48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Research Methodology</w:t>
      </w:r>
    </w:p>
    <w:p w14:paraId="47394602" w14:textId="77777777" w:rsidR="00FC56F8" w:rsidRDefault="00FC56F8" w:rsidP="00FC56F8">
      <w:pPr>
        <w:spacing w:line="48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4/14/20</w:t>
      </w:r>
    </w:p>
    <w:p w14:paraId="7B3F904B" w14:textId="77777777" w:rsidR="00FC56F8" w:rsidRDefault="00FC56F8" w:rsidP="00FC56F8">
      <w:pPr>
        <w:spacing w:line="480" w:lineRule="auto"/>
        <w:jc w:val="center"/>
        <w:rPr>
          <w:rFonts w:ascii="Times New Roman" w:eastAsia="Times New Roman" w:hAnsi="Times New Roman" w:cs="Times New Roman"/>
          <w:sz w:val="24"/>
          <w:szCs w:val="24"/>
        </w:rPr>
      </w:pPr>
    </w:p>
    <w:p w14:paraId="508F77B8" w14:textId="77777777" w:rsidR="00FC56F8" w:rsidRDefault="00FC56F8" w:rsidP="00FC56F8">
      <w:pPr>
        <w:spacing w:line="480" w:lineRule="auto"/>
        <w:jc w:val="center"/>
        <w:rPr>
          <w:rFonts w:ascii="Times New Roman" w:eastAsia="Times New Roman" w:hAnsi="Times New Roman" w:cs="Times New Roman"/>
          <w:sz w:val="24"/>
          <w:szCs w:val="24"/>
        </w:rPr>
      </w:pPr>
    </w:p>
    <w:p w14:paraId="2AF0AC08" w14:textId="77777777" w:rsidR="00FC56F8" w:rsidRDefault="00FC56F8" w:rsidP="00FC56F8">
      <w:pPr>
        <w:spacing w:line="48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 paper submitted in partial fulfillment of the requirements for the degree of the Bachelor of Arts in English </w:t>
      </w:r>
    </w:p>
    <w:p w14:paraId="6E046EBE" w14:textId="77777777" w:rsidR="00FC56F8" w:rsidRDefault="00FC56F8" w:rsidP="00FC56F8">
      <w:pPr>
        <w:spacing w:line="480" w:lineRule="auto"/>
        <w:jc w:val="center"/>
        <w:rPr>
          <w:rFonts w:ascii="Times New Roman" w:eastAsia="Times New Roman" w:hAnsi="Times New Roman" w:cs="Times New Roman"/>
          <w:sz w:val="24"/>
          <w:szCs w:val="24"/>
        </w:rPr>
      </w:pPr>
    </w:p>
    <w:p w14:paraId="3B1965EF" w14:textId="77777777" w:rsidR="00FC56F8" w:rsidRDefault="00FC56F8" w:rsidP="00FC56F8">
      <w:pPr>
        <w:spacing w:line="480" w:lineRule="auto"/>
        <w:jc w:val="center"/>
        <w:rPr>
          <w:rFonts w:ascii="Times New Roman" w:eastAsia="Times New Roman" w:hAnsi="Times New Roman" w:cs="Times New Roman"/>
          <w:sz w:val="24"/>
          <w:szCs w:val="24"/>
        </w:rPr>
      </w:pPr>
    </w:p>
    <w:p w14:paraId="586865DA" w14:textId="77777777" w:rsidR="00FC56F8" w:rsidRDefault="00FC56F8" w:rsidP="00FC56F8">
      <w:pPr>
        <w:spacing w:line="48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Benedict College </w:t>
      </w:r>
    </w:p>
    <w:p w14:paraId="381848D8" w14:textId="77777777" w:rsidR="00FC56F8" w:rsidRDefault="00FC56F8" w:rsidP="00FC56F8">
      <w:pPr>
        <w:spacing w:line="48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Department of English, Foreign Languages, and Mass Communication</w:t>
      </w:r>
    </w:p>
    <w:p w14:paraId="5D7C717F" w14:textId="02E3BCF0" w:rsidR="00FC56F8" w:rsidRDefault="00FC56F8" w:rsidP="00FC56F8">
      <w:pPr>
        <w:spacing w:line="48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Columbia, South Carolina Spring 2020 Senior Research Thesis</w:t>
      </w:r>
    </w:p>
    <w:p w14:paraId="0A1AF4AD" w14:textId="77777777" w:rsidR="00FC56F8" w:rsidRDefault="00FC56F8" w:rsidP="00FC56F8">
      <w:pPr>
        <w:spacing w:line="480" w:lineRule="auto"/>
        <w:jc w:val="center"/>
        <w:rPr>
          <w:rFonts w:ascii="Times New Roman" w:eastAsia="Times New Roman" w:hAnsi="Times New Roman" w:cs="Times New Roman"/>
          <w:b/>
          <w:sz w:val="24"/>
          <w:szCs w:val="24"/>
          <w:highlight w:val="white"/>
        </w:rPr>
      </w:pPr>
    </w:p>
    <w:p w14:paraId="472934AA" w14:textId="77777777" w:rsidR="00FC56F8" w:rsidRDefault="00FC56F8" w:rsidP="00FC56F8">
      <w:pPr>
        <w:spacing w:line="48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Table of Contents</w:t>
      </w:r>
    </w:p>
    <w:p w14:paraId="12D630DB" w14:textId="77777777" w:rsidR="00FC56F8" w:rsidRDefault="00FC56F8" w:rsidP="00FC56F8">
      <w:pPr>
        <w:spacing w:line="48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Acknowledgements</w:t>
      </w:r>
      <w:r>
        <w:rPr>
          <w:rFonts w:ascii="Times New Roman" w:eastAsia="Times New Roman" w:hAnsi="Times New Roman" w:cs="Times New Roman"/>
          <w:sz w:val="24"/>
          <w:szCs w:val="24"/>
        </w:rPr>
        <w:t>……………………………………………………..………………………..4</w:t>
      </w:r>
      <w:r>
        <w:rPr>
          <w:rFonts w:ascii="Times New Roman" w:eastAsia="Times New Roman" w:hAnsi="Times New Roman" w:cs="Times New Roman"/>
          <w:b/>
          <w:sz w:val="24"/>
          <w:szCs w:val="24"/>
        </w:rPr>
        <w:t xml:space="preserve"> </w:t>
      </w:r>
    </w:p>
    <w:p w14:paraId="3E1D05E5" w14:textId="77777777" w:rsidR="00FC56F8" w:rsidRDefault="00FC56F8" w:rsidP="00FC56F8">
      <w:pPr>
        <w:spacing w:line="48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Abstract</w:t>
      </w:r>
      <w:r>
        <w:rPr>
          <w:rFonts w:ascii="Times New Roman" w:eastAsia="Times New Roman" w:hAnsi="Times New Roman" w:cs="Times New Roman"/>
          <w:sz w:val="24"/>
          <w:szCs w:val="24"/>
        </w:rPr>
        <w:t>………………………………………………………………...…………………………7</w:t>
      </w:r>
    </w:p>
    <w:p w14:paraId="7A77EED7" w14:textId="77777777" w:rsidR="00FC56F8" w:rsidRDefault="00FC56F8" w:rsidP="00FC56F8">
      <w:pPr>
        <w:spacing w:line="48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Chapter 1: Introduction</w:t>
      </w:r>
    </w:p>
    <w:p w14:paraId="6612A756" w14:textId="77777777" w:rsidR="00FC56F8" w:rsidRDefault="00FC56F8" w:rsidP="00FC56F8">
      <w:pPr>
        <w:spacing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Introduction to the Study…………………………………………………………….……8</w:t>
      </w:r>
    </w:p>
    <w:p w14:paraId="74AA8A8C" w14:textId="77777777" w:rsidR="00FC56F8" w:rsidRDefault="00FC56F8" w:rsidP="00FC56F8">
      <w:pPr>
        <w:spacing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Statement of the Problem……………………………………………………….………....9</w:t>
      </w:r>
    </w:p>
    <w:p w14:paraId="4D9203CF" w14:textId="77777777" w:rsidR="00FC56F8" w:rsidRDefault="00FC56F8" w:rsidP="00FC56F8">
      <w:pPr>
        <w:spacing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Purpose of the Study…………………………………………………………...………...11</w:t>
      </w:r>
    </w:p>
    <w:p w14:paraId="75A90C37" w14:textId="77777777" w:rsidR="00FC56F8" w:rsidRDefault="00FC56F8" w:rsidP="00FC56F8">
      <w:pPr>
        <w:spacing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Research Questions............................................................................................................11</w:t>
      </w:r>
    </w:p>
    <w:p w14:paraId="71468906" w14:textId="77777777" w:rsidR="00FC56F8" w:rsidRDefault="00FC56F8" w:rsidP="00FC56F8">
      <w:pPr>
        <w:spacing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Definition of Terms…………………………………………………...………………….12</w:t>
      </w:r>
    </w:p>
    <w:p w14:paraId="3A038C83" w14:textId="77777777" w:rsidR="00FC56F8" w:rsidRDefault="00FC56F8" w:rsidP="00FC56F8">
      <w:pPr>
        <w:spacing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Limitations and Delimitations of the Study…………………………..…..……………...13</w:t>
      </w:r>
    </w:p>
    <w:p w14:paraId="353255A2" w14:textId="77777777" w:rsidR="00FC56F8" w:rsidRDefault="00FC56F8" w:rsidP="00FC56F8">
      <w:pPr>
        <w:spacing w:line="48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Chapter 2: Review of Literature</w:t>
      </w:r>
      <w:r>
        <w:rPr>
          <w:rFonts w:ascii="Times New Roman" w:eastAsia="Times New Roman" w:hAnsi="Times New Roman" w:cs="Times New Roman"/>
          <w:sz w:val="24"/>
          <w:szCs w:val="24"/>
        </w:rPr>
        <w:t>………………………………………………………………14</w:t>
      </w:r>
    </w:p>
    <w:p w14:paraId="670BEBBC" w14:textId="77777777" w:rsidR="00FC56F8" w:rsidRDefault="00FC56F8" w:rsidP="00FC56F8">
      <w:pPr>
        <w:spacing w:line="48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Marxism: Historical Theoretical Frameworks……..………………………….………....14</w:t>
      </w:r>
    </w:p>
    <w:p w14:paraId="4F5F7ADD" w14:textId="77777777" w:rsidR="00FC56F8" w:rsidRDefault="00FC56F8" w:rsidP="00FC56F8">
      <w:pPr>
        <w:spacing w:line="48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Linguicism: Contemporary Theoretical Concept………………………...………………16</w:t>
      </w:r>
    </w:p>
    <w:p w14:paraId="1CF95BE2" w14:textId="77777777" w:rsidR="00FC56F8" w:rsidRDefault="00FC56F8" w:rsidP="00FC56F8">
      <w:pPr>
        <w:spacing w:line="48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Chapter 3: Methodology</w:t>
      </w:r>
      <w:r>
        <w:rPr>
          <w:rFonts w:ascii="Times New Roman" w:eastAsia="Times New Roman" w:hAnsi="Times New Roman" w:cs="Times New Roman"/>
          <w:sz w:val="24"/>
          <w:szCs w:val="24"/>
        </w:rPr>
        <w:t>……………………………………………………………...………...18</w:t>
      </w:r>
    </w:p>
    <w:p w14:paraId="2546C0A6" w14:textId="77777777" w:rsidR="00FC56F8" w:rsidRDefault="00FC56F8" w:rsidP="00FC56F8">
      <w:pPr>
        <w:spacing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Base Theoretical Foundation: Critical Race Theory………………………………….….18</w:t>
      </w:r>
    </w:p>
    <w:p w14:paraId="26596816" w14:textId="77777777" w:rsidR="00FC56F8" w:rsidRDefault="00FC56F8" w:rsidP="00FC56F8">
      <w:pPr>
        <w:spacing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Tenets of Critical Race Theory………………………………………………………..…19</w:t>
      </w:r>
    </w:p>
    <w:p w14:paraId="4EFAEE48" w14:textId="77777777" w:rsidR="00FC56F8" w:rsidRDefault="00FC56F8" w:rsidP="00FC56F8">
      <w:pPr>
        <w:spacing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Raciolinguistics: The Core Theory………………….….…………..……………………21</w:t>
      </w:r>
    </w:p>
    <w:p w14:paraId="0B941547" w14:textId="77777777" w:rsidR="00FC56F8" w:rsidRDefault="00FC56F8" w:rsidP="00FC56F8">
      <w:pPr>
        <w:spacing w:line="48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Chapter 4: Analysis/Synthesis</w:t>
      </w:r>
      <w:r>
        <w:rPr>
          <w:rFonts w:ascii="Times New Roman" w:eastAsia="Times New Roman" w:hAnsi="Times New Roman" w:cs="Times New Roman"/>
          <w:sz w:val="24"/>
          <w:szCs w:val="24"/>
        </w:rPr>
        <w:t>…………………………………………………………………24</w:t>
      </w:r>
    </w:p>
    <w:p w14:paraId="4B010575" w14:textId="77777777" w:rsidR="00FC56F8" w:rsidRPr="00CD4598" w:rsidRDefault="00FC56F8" w:rsidP="00FC56F8">
      <w:pPr>
        <w:spacing w:before="240" w:after="240" w:line="480" w:lineRule="auto"/>
        <w:ind w:firstLine="720"/>
        <w:rPr>
          <w:rFonts w:ascii="Times New Roman" w:eastAsia="Times New Roman" w:hAnsi="Times New Roman" w:cs="Times New Roman"/>
          <w:sz w:val="24"/>
          <w:szCs w:val="24"/>
        </w:rPr>
      </w:pPr>
      <w:r w:rsidRPr="00CD4598">
        <w:rPr>
          <w:rFonts w:ascii="Times New Roman" w:eastAsia="Times New Roman" w:hAnsi="Times New Roman" w:cs="Times New Roman"/>
          <w:sz w:val="24"/>
          <w:szCs w:val="24"/>
        </w:rPr>
        <w:t>Justifying Ancestral Origins of African American Language ...........</w:t>
      </w:r>
      <w:r>
        <w:rPr>
          <w:rFonts w:ascii="Times New Roman" w:eastAsia="Times New Roman" w:hAnsi="Times New Roman" w:cs="Times New Roman"/>
          <w:sz w:val="24"/>
          <w:szCs w:val="24"/>
        </w:rPr>
        <w:t>........................</w:t>
      </w:r>
      <w:r w:rsidRPr="00CD4598">
        <w:rPr>
          <w:rFonts w:ascii="Times New Roman" w:eastAsia="Times New Roman" w:hAnsi="Times New Roman" w:cs="Times New Roman"/>
          <w:sz w:val="24"/>
          <w:szCs w:val="24"/>
        </w:rPr>
        <w:t>.......2</w:t>
      </w:r>
      <w:r>
        <w:rPr>
          <w:rFonts w:ascii="Times New Roman" w:eastAsia="Times New Roman" w:hAnsi="Times New Roman" w:cs="Times New Roman"/>
          <w:sz w:val="24"/>
          <w:szCs w:val="24"/>
        </w:rPr>
        <w:t>4</w:t>
      </w:r>
    </w:p>
    <w:p w14:paraId="013B29FB" w14:textId="77777777" w:rsidR="00FC56F8" w:rsidRPr="00CD4598" w:rsidRDefault="00FC56F8" w:rsidP="00FC56F8">
      <w:pPr>
        <w:spacing w:before="240" w:after="240" w:line="480" w:lineRule="auto"/>
        <w:ind w:firstLine="720"/>
        <w:rPr>
          <w:rFonts w:ascii="Times New Roman" w:eastAsia="Times New Roman" w:hAnsi="Times New Roman" w:cs="Times New Roman"/>
          <w:sz w:val="24"/>
          <w:szCs w:val="24"/>
        </w:rPr>
      </w:pPr>
      <w:r w:rsidRPr="00CD4598">
        <w:rPr>
          <w:rFonts w:ascii="Times New Roman" w:eastAsia="Times New Roman" w:hAnsi="Times New Roman" w:cs="Times New Roman"/>
          <w:sz w:val="24"/>
          <w:szCs w:val="24"/>
        </w:rPr>
        <w:t>Practical and Theoretical Respect for African American Speakers...</w:t>
      </w:r>
      <w:r>
        <w:rPr>
          <w:rFonts w:ascii="Times New Roman" w:eastAsia="Times New Roman" w:hAnsi="Times New Roman" w:cs="Times New Roman"/>
          <w:sz w:val="24"/>
          <w:szCs w:val="24"/>
        </w:rPr>
        <w:t>........................</w:t>
      </w:r>
      <w:r w:rsidRPr="00CD4598">
        <w:rPr>
          <w:rFonts w:ascii="Times New Roman" w:eastAsia="Times New Roman" w:hAnsi="Times New Roman" w:cs="Times New Roman"/>
          <w:sz w:val="24"/>
          <w:szCs w:val="24"/>
        </w:rPr>
        <w:t>........</w:t>
      </w:r>
      <w:r>
        <w:rPr>
          <w:rFonts w:ascii="Times New Roman" w:eastAsia="Times New Roman" w:hAnsi="Times New Roman" w:cs="Times New Roman"/>
          <w:sz w:val="24"/>
          <w:szCs w:val="24"/>
        </w:rPr>
        <w:t>27</w:t>
      </w:r>
    </w:p>
    <w:p w14:paraId="55C638CE" w14:textId="77777777" w:rsidR="00FC56F8" w:rsidRPr="00CD4598" w:rsidRDefault="00FC56F8" w:rsidP="00FC56F8">
      <w:pPr>
        <w:spacing w:line="480" w:lineRule="auto"/>
        <w:ind w:firstLine="720"/>
        <w:rPr>
          <w:rFonts w:ascii="Times New Roman" w:eastAsia="Times New Roman" w:hAnsi="Times New Roman" w:cs="Times New Roman"/>
          <w:sz w:val="24"/>
          <w:szCs w:val="24"/>
        </w:rPr>
      </w:pPr>
      <w:r w:rsidRPr="00CD4598">
        <w:rPr>
          <w:rFonts w:ascii="Times New Roman" w:eastAsia="Times New Roman" w:hAnsi="Times New Roman" w:cs="Times New Roman"/>
          <w:sz w:val="24"/>
          <w:szCs w:val="24"/>
        </w:rPr>
        <w:t>Addressing Interest Convergence: Students’ Right to Their Own Languag</w:t>
      </w:r>
      <w:r>
        <w:rPr>
          <w:rFonts w:ascii="Times New Roman" w:eastAsia="Times New Roman" w:hAnsi="Times New Roman" w:cs="Times New Roman"/>
          <w:sz w:val="24"/>
          <w:szCs w:val="24"/>
        </w:rPr>
        <w:t>e……...……</w:t>
      </w:r>
      <w:r w:rsidRPr="00CD4598">
        <w:rPr>
          <w:rFonts w:ascii="Times New Roman" w:eastAsia="Times New Roman" w:hAnsi="Times New Roman" w:cs="Times New Roman"/>
          <w:sz w:val="24"/>
          <w:szCs w:val="24"/>
        </w:rPr>
        <w:t>.</w:t>
      </w:r>
      <w:r>
        <w:rPr>
          <w:rFonts w:ascii="Times New Roman" w:eastAsia="Times New Roman" w:hAnsi="Times New Roman" w:cs="Times New Roman"/>
          <w:sz w:val="24"/>
          <w:szCs w:val="24"/>
        </w:rPr>
        <w:t>29</w:t>
      </w:r>
    </w:p>
    <w:p w14:paraId="307E20A3" w14:textId="77777777" w:rsidR="00FC56F8" w:rsidRDefault="00FC56F8" w:rsidP="00FC56F8">
      <w:pPr>
        <w:spacing w:line="480" w:lineRule="auto"/>
        <w:ind w:left="720" w:firstLine="720"/>
        <w:rPr>
          <w:rFonts w:ascii="Times New Roman" w:eastAsia="Times New Roman" w:hAnsi="Times New Roman" w:cs="Times New Roman"/>
          <w:sz w:val="24"/>
          <w:szCs w:val="24"/>
        </w:rPr>
      </w:pPr>
      <w:bookmarkStart w:id="0" w:name="_gjdgxs"/>
      <w:bookmarkEnd w:id="0"/>
    </w:p>
    <w:p w14:paraId="71B6DE6F" w14:textId="77777777" w:rsidR="00FC56F8" w:rsidRDefault="00FC56F8" w:rsidP="00FC56F8">
      <w:pPr>
        <w:spacing w:line="48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Chapter 5: Discussion and Recommendations </w:t>
      </w:r>
    </w:p>
    <w:p w14:paraId="0F8044A2" w14:textId="77777777" w:rsidR="00FC56F8" w:rsidRDefault="00FC56F8" w:rsidP="00FC56F8">
      <w:pPr>
        <w:spacing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Summary………………………………………………………………………………....33</w:t>
      </w:r>
    </w:p>
    <w:p w14:paraId="46D5BB84" w14:textId="77777777" w:rsidR="00FC56F8" w:rsidRDefault="00FC56F8" w:rsidP="00FC56F8">
      <w:pPr>
        <w:spacing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Conclusions……………………………………………………………………...……….34</w:t>
      </w:r>
    </w:p>
    <w:p w14:paraId="1087876E" w14:textId="77777777" w:rsidR="00FC56F8" w:rsidRDefault="00FC56F8" w:rsidP="00FC56F8">
      <w:pPr>
        <w:spacing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Implications of Further Research/Social Change…………………………..…………....36</w:t>
      </w:r>
    </w:p>
    <w:p w14:paraId="3A633D96" w14:textId="77777777" w:rsidR="00FC56F8" w:rsidRDefault="00FC56F8" w:rsidP="00FC56F8">
      <w:pPr>
        <w:spacing w:line="48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References</w:t>
      </w:r>
      <w:r>
        <w:rPr>
          <w:rFonts w:ascii="Times New Roman" w:eastAsia="Times New Roman" w:hAnsi="Times New Roman" w:cs="Times New Roman"/>
          <w:sz w:val="24"/>
          <w:szCs w:val="24"/>
        </w:rPr>
        <w:t>……………………………………………………………………………………….37</w:t>
      </w:r>
      <w:r>
        <w:rPr>
          <w:rFonts w:ascii="Times New Roman" w:eastAsia="Times New Roman" w:hAnsi="Times New Roman" w:cs="Times New Roman"/>
          <w:b/>
          <w:sz w:val="24"/>
          <w:szCs w:val="24"/>
        </w:rPr>
        <w:t>Appendix</w:t>
      </w:r>
      <w:r>
        <w:rPr>
          <w:rFonts w:ascii="Times New Roman" w:eastAsia="Times New Roman" w:hAnsi="Times New Roman" w:cs="Times New Roman"/>
          <w:sz w:val="24"/>
          <w:szCs w:val="24"/>
        </w:rPr>
        <w:t>………………………………………………………………………………………...41</w:t>
      </w:r>
    </w:p>
    <w:p w14:paraId="0C3E66EE" w14:textId="77777777" w:rsidR="00FC56F8" w:rsidRDefault="00FC56F8" w:rsidP="00FC56F8">
      <w:pPr>
        <w:spacing w:line="48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t>Figure 1.1 Personal Communication ……………..…...……………..…………….……40</w:t>
      </w:r>
    </w:p>
    <w:p w14:paraId="50FF7E38" w14:textId="77777777" w:rsidR="00FC56F8" w:rsidRDefault="00FC56F8" w:rsidP="00FC56F8">
      <w:pPr>
        <w:spacing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Figure 1.2 Linguistic Blends Comparison Chart ………………………………….…….42</w:t>
      </w:r>
    </w:p>
    <w:p w14:paraId="749A084D" w14:textId="77777777" w:rsidR="00FC56F8" w:rsidRDefault="00FC56F8" w:rsidP="00FC56F8">
      <w:pPr>
        <w:spacing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Figure 1.3 Conceptual Framework ………………...…..……………….……………….43</w:t>
      </w:r>
    </w:p>
    <w:p w14:paraId="543D69A2" w14:textId="77777777" w:rsidR="00FC56F8" w:rsidRDefault="00FC56F8" w:rsidP="00FC56F8">
      <w:pPr>
        <w:spacing w:line="480" w:lineRule="auto"/>
        <w:ind w:firstLine="720"/>
        <w:rPr>
          <w:rFonts w:ascii="Times New Roman" w:eastAsia="Times New Roman" w:hAnsi="Times New Roman" w:cs="Times New Roman"/>
          <w:b/>
          <w:sz w:val="24"/>
          <w:szCs w:val="24"/>
        </w:rPr>
      </w:pPr>
    </w:p>
    <w:p w14:paraId="530A48D6" w14:textId="77777777" w:rsidR="00FC56F8" w:rsidRDefault="00FC56F8" w:rsidP="00FC56F8">
      <w:pPr>
        <w:spacing w:line="480" w:lineRule="auto"/>
        <w:ind w:firstLine="720"/>
        <w:rPr>
          <w:rFonts w:ascii="Times New Roman" w:eastAsia="Times New Roman" w:hAnsi="Times New Roman" w:cs="Times New Roman"/>
          <w:b/>
          <w:sz w:val="24"/>
          <w:szCs w:val="24"/>
        </w:rPr>
      </w:pPr>
    </w:p>
    <w:p w14:paraId="4C99238A" w14:textId="77777777" w:rsidR="00FC56F8" w:rsidRDefault="00FC56F8" w:rsidP="00FC56F8">
      <w:pPr>
        <w:spacing w:line="480" w:lineRule="auto"/>
        <w:ind w:firstLine="720"/>
        <w:rPr>
          <w:rFonts w:ascii="Times New Roman" w:eastAsia="Times New Roman" w:hAnsi="Times New Roman" w:cs="Times New Roman"/>
          <w:b/>
          <w:sz w:val="24"/>
          <w:szCs w:val="24"/>
        </w:rPr>
      </w:pPr>
    </w:p>
    <w:p w14:paraId="2D01BEDC" w14:textId="77777777" w:rsidR="00FC56F8" w:rsidRDefault="00FC56F8" w:rsidP="00FC56F8">
      <w:pPr>
        <w:rPr>
          <w:rFonts w:ascii="Times New Roman" w:eastAsia="Times New Roman" w:hAnsi="Times New Roman" w:cs="Times New Roman"/>
          <w:b/>
          <w:sz w:val="24"/>
          <w:szCs w:val="24"/>
        </w:rPr>
      </w:pPr>
    </w:p>
    <w:p w14:paraId="27683D4F" w14:textId="77777777" w:rsidR="00FC56F8" w:rsidRDefault="00FC56F8" w:rsidP="00FC56F8">
      <w:pPr>
        <w:rPr>
          <w:rFonts w:ascii="Times New Roman" w:eastAsia="Times New Roman" w:hAnsi="Times New Roman" w:cs="Times New Roman"/>
          <w:b/>
          <w:sz w:val="24"/>
          <w:szCs w:val="24"/>
        </w:rPr>
      </w:pPr>
    </w:p>
    <w:p w14:paraId="705B6A1B" w14:textId="3703C9FA" w:rsidR="00FC56F8" w:rsidRPr="00FC56F8" w:rsidRDefault="00FC56F8" w:rsidP="00FC56F8">
      <w:pPr>
        <w:ind w:left="2880" w:firstLine="720"/>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Acknowledgements</w:t>
      </w:r>
    </w:p>
    <w:p w14:paraId="7E0290DB" w14:textId="77777777" w:rsidR="00FC56F8" w:rsidRPr="00BC7660" w:rsidRDefault="00FC56F8" w:rsidP="00FC56F8">
      <w:pPr>
        <w:spacing w:before="240" w:after="240" w:line="480" w:lineRule="auto"/>
        <w:rPr>
          <w:rFonts w:ascii="Times New Roman" w:eastAsia="Times New Roman" w:hAnsi="Times New Roman" w:cs="Times New Roman"/>
          <w:sz w:val="24"/>
          <w:szCs w:val="24"/>
        </w:rPr>
      </w:pPr>
      <w:r w:rsidRPr="00BC7660">
        <w:rPr>
          <w:rFonts w:ascii="Times New Roman" w:eastAsia="Times New Roman" w:hAnsi="Times New Roman" w:cs="Times New Roman"/>
          <w:sz w:val="24"/>
          <w:szCs w:val="24"/>
        </w:rPr>
        <w:t xml:space="preserve">        </w:t>
      </w:r>
      <w:r w:rsidRPr="003D409C">
        <w:rPr>
          <w:rFonts w:ascii="Times New Roman" w:eastAsia="Times New Roman" w:hAnsi="Times New Roman" w:cs="Times New Roman"/>
          <w:sz w:val="24"/>
          <w:szCs w:val="24"/>
        </w:rPr>
        <w:t>First, thank you, God, for being the light and head of my life</w:t>
      </w:r>
      <w:r>
        <w:rPr>
          <w:rFonts w:ascii="Times New Roman" w:eastAsia="Times New Roman" w:hAnsi="Times New Roman" w:cs="Times New Roman"/>
          <w:sz w:val="24"/>
          <w:szCs w:val="24"/>
        </w:rPr>
        <w:t xml:space="preserve">, and the blessings you have bestowed upon me . </w:t>
      </w:r>
      <w:r w:rsidRPr="00BC7660">
        <w:rPr>
          <w:rFonts w:ascii="Times New Roman" w:eastAsia="Times New Roman" w:hAnsi="Times New Roman" w:cs="Times New Roman"/>
          <w:sz w:val="24"/>
          <w:szCs w:val="24"/>
        </w:rPr>
        <w:t xml:space="preserve"> I </w:t>
      </w:r>
      <w:r>
        <w:rPr>
          <w:rFonts w:ascii="Times New Roman" w:eastAsia="Times New Roman" w:hAnsi="Times New Roman" w:cs="Times New Roman"/>
          <w:sz w:val="24"/>
          <w:szCs w:val="24"/>
        </w:rPr>
        <w:t xml:space="preserve">pray </w:t>
      </w:r>
      <w:r w:rsidRPr="00BC7660">
        <w:rPr>
          <w:rFonts w:ascii="Times New Roman" w:eastAsia="Times New Roman" w:hAnsi="Times New Roman" w:cs="Times New Roman"/>
          <w:sz w:val="24"/>
          <w:szCs w:val="24"/>
        </w:rPr>
        <w:t>that I continue to follow</w:t>
      </w:r>
      <w:r>
        <w:rPr>
          <w:rFonts w:ascii="Times New Roman" w:eastAsia="Times New Roman" w:hAnsi="Times New Roman" w:cs="Times New Roman"/>
          <w:sz w:val="24"/>
          <w:szCs w:val="24"/>
        </w:rPr>
        <w:t xml:space="preserve"> the calling you have set before me, as I know you will not put any more on me that I can bear. </w:t>
      </w:r>
      <w:r w:rsidRPr="00BC7660">
        <w:rPr>
          <w:rFonts w:ascii="Times New Roman" w:eastAsia="Times New Roman" w:hAnsi="Times New Roman" w:cs="Times New Roman"/>
          <w:sz w:val="24"/>
          <w:szCs w:val="24"/>
        </w:rPr>
        <w:t xml:space="preserve"> </w:t>
      </w:r>
    </w:p>
    <w:p w14:paraId="437C15EC" w14:textId="77777777" w:rsidR="00FC56F8" w:rsidRPr="00BC7660" w:rsidRDefault="00FC56F8" w:rsidP="00FC56F8">
      <w:pPr>
        <w:spacing w:before="240" w:after="240" w:line="480" w:lineRule="auto"/>
        <w:ind w:firstLine="720"/>
        <w:rPr>
          <w:rFonts w:ascii="Times New Roman" w:eastAsia="Times New Roman" w:hAnsi="Times New Roman" w:cs="Times New Roman"/>
          <w:sz w:val="24"/>
          <w:szCs w:val="24"/>
        </w:rPr>
      </w:pPr>
      <w:r w:rsidRPr="003D409C">
        <w:rPr>
          <w:rFonts w:ascii="Times New Roman" w:eastAsia="Times New Roman" w:hAnsi="Times New Roman" w:cs="Times New Roman"/>
          <w:sz w:val="24"/>
          <w:szCs w:val="24"/>
        </w:rPr>
        <w:t xml:space="preserve">I would like to thank my village of family, friends, sisters, and mentors in my life. You all are my heart.  I would not have not had the tenacity </w:t>
      </w:r>
      <w:r>
        <w:rPr>
          <w:rFonts w:ascii="Times New Roman" w:eastAsia="Times New Roman" w:hAnsi="Times New Roman" w:cs="Times New Roman"/>
          <w:sz w:val="24"/>
          <w:szCs w:val="24"/>
        </w:rPr>
        <w:t>and motivation to be</w:t>
      </w:r>
      <w:r w:rsidRPr="00BC7660">
        <w:rPr>
          <w:rFonts w:ascii="Times New Roman" w:eastAsia="Times New Roman" w:hAnsi="Times New Roman" w:cs="Times New Roman"/>
          <w:sz w:val="24"/>
          <w:szCs w:val="24"/>
        </w:rPr>
        <w:t xml:space="preserve"> able to accomplish this project </w:t>
      </w:r>
      <w:r>
        <w:rPr>
          <w:rFonts w:ascii="Times New Roman" w:eastAsia="Times New Roman" w:hAnsi="Times New Roman" w:cs="Times New Roman"/>
          <w:sz w:val="24"/>
          <w:szCs w:val="24"/>
        </w:rPr>
        <w:t xml:space="preserve">in these uncertain times </w:t>
      </w:r>
      <w:r w:rsidRPr="00BC7660">
        <w:rPr>
          <w:rFonts w:ascii="Times New Roman" w:eastAsia="Times New Roman" w:hAnsi="Times New Roman" w:cs="Times New Roman"/>
          <w:sz w:val="24"/>
          <w:szCs w:val="24"/>
        </w:rPr>
        <w:t>without each of you.</w:t>
      </w:r>
      <w:r>
        <w:rPr>
          <w:rFonts w:ascii="Times New Roman" w:eastAsia="Times New Roman" w:hAnsi="Times New Roman" w:cs="Times New Roman"/>
          <w:sz w:val="24"/>
          <w:szCs w:val="24"/>
        </w:rPr>
        <w:t xml:space="preserve"> Thank you.</w:t>
      </w:r>
    </w:p>
    <w:p w14:paraId="0A61DC06" w14:textId="77777777" w:rsidR="00FC56F8" w:rsidRPr="003D409C" w:rsidRDefault="00FC56F8" w:rsidP="00FC56F8">
      <w:pPr>
        <w:spacing w:before="240" w:after="240" w:line="480" w:lineRule="auto"/>
        <w:ind w:firstLine="720"/>
        <w:rPr>
          <w:rFonts w:ascii="Times New Roman" w:eastAsia="Times New Roman" w:hAnsi="Times New Roman" w:cs="Times New Roman"/>
          <w:sz w:val="24"/>
          <w:szCs w:val="24"/>
        </w:rPr>
      </w:pPr>
      <w:r w:rsidRPr="003D409C">
        <w:rPr>
          <w:rFonts w:ascii="Times New Roman" w:eastAsia="Times New Roman" w:hAnsi="Times New Roman" w:cs="Times New Roman"/>
          <w:sz w:val="24"/>
          <w:szCs w:val="24"/>
        </w:rPr>
        <w:t>I would also like to thank my teachers of the English Department: Dr. Gwenda Greene, Dr. Souley Ousman, Dr. Victoria Batten, Dr. Malqueen Richardson</w:t>
      </w:r>
      <w:r>
        <w:rPr>
          <w:rFonts w:ascii="Times New Roman" w:eastAsia="Times New Roman" w:hAnsi="Times New Roman" w:cs="Times New Roman"/>
          <w:sz w:val="24"/>
          <w:szCs w:val="24"/>
        </w:rPr>
        <w:t xml:space="preserve">, and Professor George Hart. I am so grateful to have each of you and the entire English </w:t>
      </w:r>
      <w:r w:rsidRPr="003D409C">
        <w:rPr>
          <w:rFonts w:ascii="Times New Roman" w:eastAsia="Times New Roman" w:hAnsi="Times New Roman" w:cs="Times New Roman"/>
          <w:sz w:val="24"/>
          <w:szCs w:val="24"/>
        </w:rPr>
        <w:t>Department as a part of my village</w:t>
      </w:r>
      <w:r>
        <w:rPr>
          <w:rFonts w:ascii="Times New Roman" w:eastAsia="Times New Roman" w:hAnsi="Times New Roman" w:cs="Times New Roman"/>
          <w:sz w:val="24"/>
          <w:szCs w:val="24"/>
        </w:rPr>
        <w:t xml:space="preserve">. </w:t>
      </w:r>
      <w:r w:rsidRPr="00BC7660">
        <w:rPr>
          <w:rFonts w:ascii="Times New Roman" w:eastAsia="Times New Roman" w:hAnsi="Times New Roman" w:cs="Times New Roman"/>
          <w:sz w:val="24"/>
          <w:szCs w:val="24"/>
        </w:rPr>
        <w:t xml:space="preserve">I thank each of you for your guidance, support, </w:t>
      </w:r>
      <w:r>
        <w:rPr>
          <w:rFonts w:ascii="Times New Roman" w:eastAsia="Times New Roman" w:hAnsi="Times New Roman" w:cs="Times New Roman"/>
          <w:sz w:val="24"/>
          <w:szCs w:val="24"/>
        </w:rPr>
        <w:t>wisdom</w:t>
      </w:r>
      <w:r w:rsidRPr="00BC7660">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belief,</w:t>
      </w:r>
      <w:r w:rsidRPr="00BC7660">
        <w:rPr>
          <w:rFonts w:ascii="Times New Roman" w:eastAsia="Times New Roman" w:hAnsi="Times New Roman" w:cs="Times New Roman"/>
          <w:sz w:val="24"/>
          <w:szCs w:val="24"/>
        </w:rPr>
        <w:t xml:space="preserve"> and encouragement. I especially want to thank</w:t>
      </w:r>
      <w:r>
        <w:rPr>
          <w:rFonts w:ascii="Times New Roman" w:eastAsia="Times New Roman" w:hAnsi="Times New Roman" w:cs="Times New Roman"/>
          <w:sz w:val="24"/>
          <w:szCs w:val="24"/>
        </w:rPr>
        <w:t xml:space="preserve"> Dr. Gwenda Greene</w:t>
      </w:r>
      <w:r w:rsidRPr="00BC7660">
        <w:rPr>
          <w:rFonts w:ascii="Times New Roman" w:eastAsia="Times New Roman" w:hAnsi="Times New Roman" w:cs="Times New Roman"/>
          <w:sz w:val="24"/>
          <w:szCs w:val="24"/>
        </w:rPr>
        <w:t xml:space="preserve"> for </w:t>
      </w:r>
      <w:r>
        <w:rPr>
          <w:rFonts w:ascii="Times New Roman" w:eastAsia="Times New Roman" w:hAnsi="Times New Roman" w:cs="Times New Roman"/>
          <w:sz w:val="24"/>
          <w:szCs w:val="24"/>
        </w:rPr>
        <w:t xml:space="preserve">wholeheartedly caring about me and the work I have produced. Her wisdom, presence, and </w:t>
      </w:r>
      <w:r w:rsidRPr="003D409C">
        <w:rPr>
          <w:rFonts w:ascii="Times New Roman" w:eastAsia="Times New Roman" w:hAnsi="Times New Roman" w:cs="Times New Roman"/>
          <w:sz w:val="24"/>
          <w:szCs w:val="24"/>
        </w:rPr>
        <w:t xml:space="preserve">intelligence are unmatched. Learning what my spirit is and how to identify pieces of it, truly is because of Dr. Greene. I will forever remember and recollect the countless office visits, phone calls, text messages, video calls, conferences, international travel, and experiences with which you have provided me.  Each experience has fueled and aided the production of me and the work put into this thesis. </w:t>
      </w:r>
    </w:p>
    <w:p w14:paraId="67428B20" w14:textId="77777777" w:rsidR="00FC56F8" w:rsidRDefault="00FC56F8" w:rsidP="00FC56F8">
      <w:pPr>
        <w:spacing w:before="240" w:after="240" w:line="480" w:lineRule="auto"/>
        <w:ind w:firstLine="720"/>
        <w:rPr>
          <w:rFonts w:ascii="Times New Roman" w:eastAsia="Times New Roman" w:hAnsi="Times New Roman" w:cs="Times New Roman"/>
          <w:sz w:val="24"/>
          <w:szCs w:val="24"/>
        </w:rPr>
      </w:pPr>
      <w:r w:rsidRPr="00BC7660">
        <w:rPr>
          <w:rFonts w:ascii="Times New Roman" w:eastAsia="Times New Roman" w:hAnsi="Times New Roman" w:cs="Times New Roman"/>
          <w:sz w:val="24"/>
          <w:szCs w:val="24"/>
        </w:rPr>
        <w:t>I also want to acknowledge Dr</w:t>
      </w:r>
      <w:r>
        <w:rPr>
          <w:rFonts w:ascii="Times New Roman" w:eastAsia="Times New Roman" w:hAnsi="Times New Roman" w:cs="Times New Roman"/>
          <w:sz w:val="24"/>
          <w:szCs w:val="24"/>
        </w:rPr>
        <w:t xml:space="preserve">. Souley Ousman, my advisor, who has kept me on track, while evoking alternative, transformative thoughts concerning the African Diaspora throughout this research process. </w:t>
      </w:r>
    </w:p>
    <w:p w14:paraId="7EE02642" w14:textId="77777777" w:rsidR="00FC56F8" w:rsidRDefault="00FC56F8" w:rsidP="00FC56F8">
      <w:pPr>
        <w:spacing w:before="240" w:after="240"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Additionally, I want to</w:t>
      </w:r>
      <w:r w:rsidRPr="00BC766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t</w:t>
      </w:r>
      <w:r w:rsidRPr="00BC7660">
        <w:rPr>
          <w:rFonts w:ascii="Times New Roman" w:eastAsia="Times New Roman" w:hAnsi="Times New Roman" w:cs="Times New Roman"/>
          <w:sz w:val="24"/>
          <w:szCs w:val="24"/>
        </w:rPr>
        <w:t xml:space="preserve">hank </w:t>
      </w:r>
      <w:r>
        <w:rPr>
          <w:rFonts w:ascii="Times New Roman" w:eastAsia="Times New Roman" w:hAnsi="Times New Roman" w:cs="Times New Roman"/>
          <w:sz w:val="24"/>
          <w:szCs w:val="24"/>
        </w:rPr>
        <w:t xml:space="preserve">Dr. Victoria Batten for being an instrument and influence in my strong interest in language and African American linguistics. </w:t>
      </w:r>
    </w:p>
    <w:p w14:paraId="7828B7CC" w14:textId="77777777" w:rsidR="00FC56F8" w:rsidRDefault="00FC56F8" w:rsidP="00FC56F8">
      <w:pPr>
        <w:spacing w:before="240" w:after="240"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Thank you to all of my professors </w:t>
      </w:r>
      <w:r w:rsidRPr="00BC7660">
        <w:rPr>
          <w:rFonts w:ascii="Times New Roman" w:eastAsia="Times New Roman" w:hAnsi="Times New Roman" w:cs="Times New Roman"/>
          <w:sz w:val="24"/>
          <w:szCs w:val="24"/>
        </w:rPr>
        <w:t xml:space="preserve">for your </w:t>
      </w:r>
      <w:r>
        <w:rPr>
          <w:rFonts w:ascii="Times New Roman" w:eastAsia="Times New Roman" w:hAnsi="Times New Roman" w:cs="Times New Roman"/>
          <w:sz w:val="24"/>
          <w:szCs w:val="24"/>
        </w:rPr>
        <w:t xml:space="preserve">kind words, </w:t>
      </w:r>
      <w:r w:rsidRPr="00BC7660">
        <w:rPr>
          <w:rFonts w:ascii="Times New Roman" w:eastAsia="Times New Roman" w:hAnsi="Times New Roman" w:cs="Times New Roman"/>
          <w:sz w:val="24"/>
          <w:szCs w:val="24"/>
        </w:rPr>
        <w:t xml:space="preserve">high expectations, </w:t>
      </w:r>
      <w:r>
        <w:rPr>
          <w:rFonts w:ascii="Times New Roman" w:eastAsia="Times New Roman" w:hAnsi="Times New Roman" w:cs="Times New Roman"/>
          <w:sz w:val="24"/>
          <w:szCs w:val="24"/>
        </w:rPr>
        <w:t>faith you have had in my work quality</w:t>
      </w:r>
      <w:r w:rsidRPr="00BC7660">
        <w:rPr>
          <w:rFonts w:ascii="Times New Roman" w:eastAsia="Times New Roman" w:hAnsi="Times New Roman" w:cs="Times New Roman"/>
          <w:sz w:val="24"/>
          <w:szCs w:val="24"/>
        </w:rPr>
        <w:t xml:space="preserve"> and showing me how to</w:t>
      </w:r>
      <w:r>
        <w:rPr>
          <w:rFonts w:ascii="Times New Roman" w:eastAsia="Times New Roman" w:hAnsi="Times New Roman" w:cs="Times New Roman"/>
          <w:sz w:val="24"/>
          <w:szCs w:val="24"/>
        </w:rPr>
        <w:t xml:space="preserve"> truly</w:t>
      </w:r>
      <w:r w:rsidRPr="00BC766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embody and represent the being and culture that lives within English as a major and language</w:t>
      </w:r>
    </w:p>
    <w:p w14:paraId="4D1FF6D5" w14:textId="77777777" w:rsidR="00FC56F8" w:rsidRPr="00BC7660" w:rsidRDefault="00FC56F8" w:rsidP="00FC56F8">
      <w:pPr>
        <w:spacing w:before="240" w:after="240" w:line="480" w:lineRule="auto"/>
        <w:ind w:firstLine="720"/>
        <w:rPr>
          <w:rFonts w:ascii="Times New Roman" w:eastAsia="Times New Roman" w:hAnsi="Times New Roman" w:cs="Times New Roman"/>
          <w:sz w:val="24"/>
          <w:szCs w:val="24"/>
        </w:rPr>
      </w:pPr>
      <w:r w:rsidRPr="00BC7660">
        <w:rPr>
          <w:rFonts w:ascii="Times New Roman" w:eastAsia="Times New Roman" w:hAnsi="Times New Roman" w:cs="Times New Roman"/>
          <w:sz w:val="24"/>
          <w:szCs w:val="24"/>
        </w:rPr>
        <w:t xml:space="preserve">To my </w:t>
      </w:r>
      <w:r>
        <w:rPr>
          <w:rFonts w:ascii="Times New Roman" w:eastAsia="Times New Roman" w:hAnsi="Times New Roman" w:cs="Times New Roman"/>
          <w:sz w:val="24"/>
          <w:szCs w:val="24"/>
        </w:rPr>
        <w:t>mother Kiren, t</w:t>
      </w:r>
      <w:r w:rsidRPr="00BC7660">
        <w:rPr>
          <w:rFonts w:ascii="Times New Roman" w:eastAsia="Times New Roman" w:hAnsi="Times New Roman" w:cs="Times New Roman"/>
          <w:sz w:val="24"/>
          <w:szCs w:val="24"/>
        </w:rPr>
        <w:t xml:space="preserve">hank you for </w:t>
      </w:r>
      <w:r>
        <w:rPr>
          <w:rFonts w:ascii="Times New Roman" w:eastAsia="Times New Roman" w:hAnsi="Times New Roman" w:cs="Times New Roman"/>
          <w:sz w:val="24"/>
          <w:szCs w:val="24"/>
        </w:rPr>
        <w:t xml:space="preserve">always encouraging me, having my back, picking me up whenever I may fall, and overall reminding me of my inner queendom </w:t>
      </w:r>
      <w:r w:rsidRPr="00BC7660">
        <w:rPr>
          <w:rFonts w:ascii="Times New Roman" w:eastAsia="Times New Roman" w:hAnsi="Times New Roman" w:cs="Times New Roman"/>
          <w:sz w:val="24"/>
          <w:szCs w:val="24"/>
        </w:rPr>
        <w:t xml:space="preserve">throughout this process. To my </w:t>
      </w:r>
      <w:r>
        <w:rPr>
          <w:rFonts w:ascii="Times New Roman" w:eastAsia="Times New Roman" w:hAnsi="Times New Roman" w:cs="Times New Roman"/>
          <w:sz w:val="24"/>
          <w:szCs w:val="24"/>
        </w:rPr>
        <w:t xml:space="preserve">father Kenneth, thank </w:t>
      </w:r>
      <w:r w:rsidRPr="003D409C">
        <w:rPr>
          <w:rFonts w:ascii="Times New Roman" w:eastAsia="Times New Roman" w:hAnsi="Times New Roman" w:cs="Times New Roman"/>
          <w:sz w:val="24"/>
          <w:szCs w:val="24"/>
        </w:rPr>
        <w:t>you for embedding strength and forethoughtfulness in me</w:t>
      </w:r>
      <w:r>
        <w:rPr>
          <w:rFonts w:ascii="Times New Roman" w:eastAsia="Times New Roman" w:hAnsi="Times New Roman" w:cs="Times New Roman"/>
          <w:sz w:val="24"/>
          <w:szCs w:val="24"/>
        </w:rPr>
        <w:t xml:space="preserve">. </w:t>
      </w:r>
      <w:r w:rsidRPr="003D409C">
        <w:rPr>
          <w:rFonts w:ascii="Times New Roman" w:eastAsia="Times New Roman" w:hAnsi="Times New Roman" w:cs="Times New Roman"/>
          <w:sz w:val="24"/>
          <w:szCs w:val="24"/>
        </w:rPr>
        <w:t xml:space="preserve">To my siblings </w:t>
      </w:r>
      <w:r>
        <w:rPr>
          <w:rFonts w:ascii="Times New Roman" w:eastAsia="Times New Roman" w:hAnsi="Times New Roman" w:cs="Times New Roman"/>
          <w:sz w:val="24"/>
          <w:szCs w:val="24"/>
        </w:rPr>
        <w:t xml:space="preserve">Kennedy and Kristopher, thank you for truly inspiring me. Without your constant calls and energy I would not have had the drive to write this thesis. I would like to thank my grandparents Gay and Peter for holding me to high standards which have kept me motivated to continuously reach for the stars. Thank you to all my family for always showing me love and support. </w:t>
      </w:r>
    </w:p>
    <w:p w14:paraId="5E4D2E9B" w14:textId="77777777" w:rsidR="00FC56F8" w:rsidRDefault="00FC56F8" w:rsidP="00FC56F8">
      <w:pPr>
        <w:spacing w:before="240" w:after="240" w:line="480" w:lineRule="auto"/>
        <w:ind w:firstLine="720"/>
        <w:rPr>
          <w:rFonts w:ascii="Times New Roman" w:eastAsia="Times New Roman" w:hAnsi="Times New Roman" w:cs="Times New Roman"/>
          <w:sz w:val="24"/>
          <w:szCs w:val="24"/>
        </w:rPr>
      </w:pPr>
      <w:r w:rsidRPr="00BC7660">
        <w:rPr>
          <w:rFonts w:ascii="Times New Roman" w:eastAsia="Times New Roman" w:hAnsi="Times New Roman" w:cs="Times New Roman"/>
          <w:sz w:val="24"/>
          <w:szCs w:val="24"/>
        </w:rPr>
        <w:t xml:space="preserve">To my </w:t>
      </w:r>
      <w:r>
        <w:rPr>
          <w:rFonts w:ascii="Times New Roman" w:eastAsia="Times New Roman" w:hAnsi="Times New Roman" w:cs="Times New Roman"/>
          <w:sz w:val="24"/>
          <w:szCs w:val="24"/>
        </w:rPr>
        <w:t>chapter sisters of the best historically Black Sorority in the nation, Zeta Phi Beta Sorority, Inc., thank you for always reminding me of our principal of scholarship through countless kind words and encouragement.</w:t>
      </w:r>
    </w:p>
    <w:p w14:paraId="5201D95B" w14:textId="77777777" w:rsidR="00FC56F8" w:rsidRDefault="00FC56F8" w:rsidP="00FC56F8">
      <w:pPr>
        <w:spacing w:before="240" w:after="240"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 want to acknowledge </w:t>
      </w:r>
      <w:r w:rsidRPr="003D409C">
        <w:rPr>
          <w:rFonts w:ascii="Times New Roman" w:eastAsia="Times New Roman" w:hAnsi="Times New Roman" w:cs="Times New Roman"/>
          <w:sz w:val="24"/>
          <w:szCs w:val="24"/>
        </w:rPr>
        <w:t xml:space="preserve">the Office </w:t>
      </w:r>
      <w:r>
        <w:rPr>
          <w:rFonts w:ascii="Times New Roman" w:eastAsia="Times New Roman" w:hAnsi="Times New Roman" w:cs="Times New Roman"/>
          <w:sz w:val="24"/>
          <w:szCs w:val="24"/>
        </w:rPr>
        <w:t xml:space="preserve">of Career Pathways Initiative and Service Learning Programs for the support, opportunities, career readiness, and mentorship.  I especially must thank Mrs. Tondelaya Jackson for her many efforts, advice, discipline, and guidance throughout the duration of my last year at Benedict College. </w:t>
      </w:r>
    </w:p>
    <w:p w14:paraId="2BFC6B3A" w14:textId="77777777" w:rsidR="00FC56F8" w:rsidRDefault="00FC56F8" w:rsidP="00FC56F8">
      <w:pPr>
        <w:spacing w:before="240" w:after="240"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Thank you to my institution, Benedict College, for laying the foundation for my collegiate endeavors. Without this Historically Black College, I would not be in the position to formulate this research. </w:t>
      </w:r>
    </w:p>
    <w:p w14:paraId="0DAA4A85" w14:textId="77777777" w:rsidR="00FC56F8" w:rsidRDefault="00FC56F8" w:rsidP="00FC56F8">
      <w:pPr>
        <w:spacing w:line="480" w:lineRule="auto"/>
        <w:ind w:firstLine="720"/>
        <w:rPr>
          <w:rFonts w:ascii="Times New Roman" w:eastAsia="Times New Roman" w:hAnsi="Times New Roman" w:cs="Times New Roman"/>
          <w:b/>
          <w:sz w:val="24"/>
          <w:szCs w:val="24"/>
          <w:highlight w:val="white"/>
        </w:rPr>
      </w:pPr>
      <w:r>
        <w:rPr>
          <w:rFonts w:ascii="Times New Roman" w:eastAsia="Times New Roman" w:hAnsi="Times New Roman" w:cs="Times New Roman"/>
          <w:sz w:val="24"/>
          <w:szCs w:val="24"/>
        </w:rPr>
        <w:lastRenderedPageBreak/>
        <w:t xml:space="preserve">If I have missed anyone, please charge it to my head and not my heart. I am forever grateful for </w:t>
      </w:r>
      <w:r w:rsidRPr="003D409C">
        <w:rPr>
          <w:rFonts w:ascii="Times New Roman" w:eastAsia="Times New Roman" w:hAnsi="Times New Roman" w:cs="Times New Roman"/>
          <w:sz w:val="24"/>
          <w:szCs w:val="24"/>
        </w:rPr>
        <w:t xml:space="preserve">everyone as a part </w:t>
      </w:r>
      <w:r>
        <w:rPr>
          <w:rFonts w:ascii="Times New Roman" w:eastAsia="Times New Roman" w:hAnsi="Times New Roman" w:cs="Times New Roman"/>
          <w:sz w:val="24"/>
          <w:szCs w:val="24"/>
        </w:rPr>
        <w:t xml:space="preserve">of my village. I love you all. </w:t>
      </w:r>
    </w:p>
    <w:p w14:paraId="58F97781" w14:textId="77777777" w:rsidR="00FC56F8" w:rsidRDefault="00FC56F8" w:rsidP="00FC56F8">
      <w:pPr>
        <w:spacing w:line="480" w:lineRule="auto"/>
        <w:ind w:firstLine="720"/>
        <w:jc w:val="center"/>
        <w:rPr>
          <w:rFonts w:ascii="Times New Roman" w:eastAsia="Times New Roman" w:hAnsi="Times New Roman" w:cs="Times New Roman"/>
          <w:b/>
          <w:sz w:val="24"/>
          <w:szCs w:val="24"/>
          <w:highlight w:val="white"/>
        </w:rPr>
      </w:pPr>
    </w:p>
    <w:p w14:paraId="756A69A0" w14:textId="77777777" w:rsidR="00FC56F8" w:rsidRDefault="00FC56F8" w:rsidP="00FC56F8">
      <w:pPr>
        <w:spacing w:line="480" w:lineRule="auto"/>
        <w:ind w:firstLine="720"/>
        <w:jc w:val="center"/>
        <w:rPr>
          <w:rFonts w:ascii="Times New Roman" w:eastAsia="Times New Roman" w:hAnsi="Times New Roman" w:cs="Times New Roman"/>
          <w:b/>
          <w:sz w:val="24"/>
          <w:szCs w:val="24"/>
          <w:highlight w:val="white"/>
        </w:rPr>
      </w:pPr>
    </w:p>
    <w:p w14:paraId="0E631032" w14:textId="77777777" w:rsidR="00FC56F8" w:rsidRDefault="00FC56F8" w:rsidP="00FC56F8">
      <w:pPr>
        <w:spacing w:line="480" w:lineRule="auto"/>
        <w:ind w:firstLine="720"/>
        <w:jc w:val="center"/>
        <w:rPr>
          <w:rFonts w:ascii="Times New Roman" w:eastAsia="Times New Roman" w:hAnsi="Times New Roman" w:cs="Times New Roman"/>
          <w:b/>
          <w:sz w:val="24"/>
          <w:szCs w:val="24"/>
          <w:highlight w:val="white"/>
        </w:rPr>
      </w:pPr>
    </w:p>
    <w:p w14:paraId="09710564" w14:textId="77777777" w:rsidR="00FC56F8" w:rsidRDefault="00FC56F8" w:rsidP="00FC56F8">
      <w:pPr>
        <w:spacing w:line="480" w:lineRule="auto"/>
        <w:ind w:firstLine="720"/>
        <w:jc w:val="center"/>
        <w:rPr>
          <w:rFonts w:ascii="Times New Roman" w:eastAsia="Times New Roman" w:hAnsi="Times New Roman" w:cs="Times New Roman"/>
          <w:b/>
          <w:sz w:val="24"/>
          <w:szCs w:val="24"/>
          <w:highlight w:val="white"/>
        </w:rPr>
      </w:pPr>
    </w:p>
    <w:p w14:paraId="4FE87BC8" w14:textId="77777777" w:rsidR="00FC56F8" w:rsidRDefault="00FC56F8" w:rsidP="00FC56F8">
      <w:pPr>
        <w:spacing w:line="480" w:lineRule="auto"/>
        <w:ind w:firstLine="720"/>
        <w:jc w:val="center"/>
        <w:rPr>
          <w:rFonts w:ascii="Times New Roman" w:eastAsia="Times New Roman" w:hAnsi="Times New Roman" w:cs="Times New Roman"/>
          <w:b/>
          <w:sz w:val="24"/>
          <w:szCs w:val="24"/>
          <w:highlight w:val="white"/>
        </w:rPr>
      </w:pPr>
    </w:p>
    <w:p w14:paraId="24E1992D" w14:textId="77777777" w:rsidR="00FC56F8" w:rsidRDefault="00FC56F8" w:rsidP="00FC56F8">
      <w:pPr>
        <w:spacing w:line="480" w:lineRule="auto"/>
        <w:ind w:firstLine="720"/>
        <w:jc w:val="center"/>
        <w:rPr>
          <w:rFonts w:ascii="Times New Roman" w:eastAsia="Times New Roman" w:hAnsi="Times New Roman" w:cs="Times New Roman"/>
          <w:b/>
          <w:sz w:val="24"/>
          <w:szCs w:val="24"/>
          <w:highlight w:val="white"/>
        </w:rPr>
      </w:pPr>
    </w:p>
    <w:p w14:paraId="7DBE0DF0" w14:textId="77777777" w:rsidR="00FC56F8" w:rsidRDefault="00FC56F8" w:rsidP="00FC56F8">
      <w:pPr>
        <w:spacing w:line="480" w:lineRule="auto"/>
        <w:ind w:firstLine="720"/>
        <w:jc w:val="center"/>
        <w:rPr>
          <w:rFonts w:ascii="Times New Roman" w:eastAsia="Times New Roman" w:hAnsi="Times New Roman" w:cs="Times New Roman"/>
          <w:b/>
          <w:sz w:val="24"/>
          <w:szCs w:val="24"/>
          <w:highlight w:val="white"/>
        </w:rPr>
      </w:pPr>
    </w:p>
    <w:p w14:paraId="7F29B209" w14:textId="77777777" w:rsidR="00FC56F8" w:rsidRDefault="00FC56F8" w:rsidP="00FC56F8">
      <w:pPr>
        <w:spacing w:line="480" w:lineRule="auto"/>
        <w:ind w:firstLine="720"/>
        <w:jc w:val="center"/>
        <w:rPr>
          <w:rFonts w:ascii="Times New Roman" w:eastAsia="Times New Roman" w:hAnsi="Times New Roman" w:cs="Times New Roman"/>
          <w:b/>
          <w:sz w:val="24"/>
          <w:szCs w:val="24"/>
          <w:highlight w:val="white"/>
        </w:rPr>
      </w:pPr>
    </w:p>
    <w:p w14:paraId="7D9FFB3A" w14:textId="77777777" w:rsidR="00FC56F8" w:rsidRDefault="00FC56F8" w:rsidP="00FC56F8">
      <w:pPr>
        <w:spacing w:line="480" w:lineRule="auto"/>
        <w:ind w:firstLine="720"/>
        <w:jc w:val="center"/>
        <w:rPr>
          <w:rFonts w:ascii="Times New Roman" w:eastAsia="Times New Roman" w:hAnsi="Times New Roman" w:cs="Times New Roman"/>
          <w:b/>
          <w:sz w:val="24"/>
          <w:szCs w:val="24"/>
          <w:highlight w:val="white"/>
        </w:rPr>
      </w:pPr>
    </w:p>
    <w:p w14:paraId="7D75D8ED" w14:textId="77777777" w:rsidR="00FC56F8" w:rsidRDefault="00FC56F8" w:rsidP="00FC56F8">
      <w:pPr>
        <w:spacing w:line="480" w:lineRule="auto"/>
        <w:ind w:firstLine="720"/>
        <w:jc w:val="center"/>
        <w:rPr>
          <w:rFonts w:ascii="Times New Roman" w:eastAsia="Times New Roman" w:hAnsi="Times New Roman" w:cs="Times New Roman"/>
          <w:b/>
          <w:sz w:val="24"/>
          <w:szCs w:val="24"/>
          <w:highlight w:val="white"/>
        </w:rPr>
      </w:pPr>
    </w:p>
    <w:p w14:paraId="2D0FFBDA" w14:textId="77777777" w:rsidR="00FC56F8" w:rsidRDefault="00FC56F8" w:rsidP="00FC56F8">
      <w:pPr>
        <w:spacing w:line="480" w:lineRule="auto"/>
        <w:ind w:firstLine="720"/>
        <w:jc w:val="center"/>
        <w:rPr>
          <w:rFonts w:ascii="Times New Roman" w:eastAsia="Times New Roman" w:hAnsi="Times New Roman" w:cs="Times New Roman"/>
          <w:b/>
          <w:sz w:val="24"/>
          <w:szCs w:val="24"/>
          <w:highlight w:val="white"/>
        </w:rPr>
      </w:pPr>
    </w:p>
    <w:p w14:paraId="593DA87F" w14:textId="77777777" w:rsidR="00FC56F8" w:rsidRDefault="00FC56F8" w:rsidP="00FC56F8">
      <w:pPr>
        <w:spacing w:line="480" w:lineRule="auto"/>
        <w:ind w:firstLine="720"/>
        <w:jc w:val="center"/>
        <w:rPr>
          <w:rFonts w:ascii="Times New Roman" w:eastAsia="Times New Roman" w:hAnsi="Times New Roman" w:cs="Times New Roman"/>
          <w:b/>
          <w:sz w:val="24"/>
          <w:szCs w:val="24"/>
          <w:highlight w:val="white"/>
        </w:rPr>
      </w:pPr>
    </w:p>
    <w:p w14:paraId="2D75E2DC" w14:textId="77777777" w:rsidR="00FC56F8" w:rsidRDefault="00FC56F8" w:rsidP="00FC56F8">
      <w:pPr>
        <w:spacing w:line="480" w:lineRule="auto"/>
        <w:ind w:firstLine="720"/>
        <w:jc w:val="center"/>
        <w:rPr>
          <w:rFonts w:ascii="Times New Roman" w:eastAsia="Times New Roman" w:hAnsi="Times New Roman" w:cs="Times New Roman"/>
          <w:b/>
          <w:sz w:val="24"/>
          <w:szCs w:val="24"/>
          <w:highlight w:val="white"/>
        </w:rPr>
      </w:pPr>
    </w:p>
    <w:p w14:paraId="1E8CD9C8" w14:textId="77777777" w:rsidR="00FC56F8" w:rsidRDefault="00FC56F8" w:rsidP="00FC56F8">
      <w:pPr>
        <w:spacing w:line="480" w:lineRule="auto"/>
        <w:ind w:firstLine="720"/>
        <w:jc w:val="center"/>
        <w:rPr>
          <w:rFonts w:ascii="Times New Roman" w:eastAsia="Times New Roman" w:hAnsi="Times New Roman" w:cs="Times New Roman"/>
          <w:b/>
          <w:sz w:val="24"/>
          <w:szCs w:val="24"/>
          <w:highlight w:val="white"/>
        </w:rPr>
      </w:pPr>
    </w:p>
    <w:p w14:paraId="1C8B888D" w14:textId="77777777" w:rsidR="00FC56F8" w:rsidRDefault="00FC56F8" w:rsidP="00FC56F8">
      <w:pPr>
        <w:spacing w:line="480" w:lineRule="auto"/>
        <w:ind w:firstLine="720"/>
        <w:jc w:val="center"/>
        <w:rPr>
          <w:rFonts w:ascii="Times New Roman" w:eastAsia="Times New Roman" w:hAnsi="Times New Roman" w:cs="Times New Roman"/>
          <w:b/>
          <w:sz w:val="24"/>
          <w:szCs w:val="24"/>
          <w:highlight w:val="white"/>
        </w:rPr>
      </w:pPr>
    </w:p>
    <w:p w14:paraId="30025A39" w14:textId="77777777" w:rsidR="00FC56F8" w:rsidRDefault="00FC56F8" w:rsidP="00FC56F8">
      <w:pPr>
        <w:spacing w:line="480" w:lineRule="auto"/>
        <w:ind w:firstLine="720"/>
        <w:jc w:val="center"/>
        <w:rPr>
          <w:rFonts w:ascii="Times New Roman" w:eastAsia="Times New Roman" w:hAnsi="Times New Roman" w:cs="Times New Roman"/>
          <w:b/>
          <w:sz w:val="24"/>
          <w:szCs w:val="24"/>
          <w:highlight w:val="white"/>
        </w:rPr>
      </w:pPr>
    </w:p>
    <w:p w14:paraId="04A0B2FD" w14:textId="77777777" w:rsidR="00FC56F8" w:rsidRPr="00AB55F6" w:rsidRDefault="00FC56F8" w:rsidP="00FC56F8">
      <w:pPr>
        <w:spacing w:line="480" w:lineRule="auto"/>
        <w:ind w:left="3600" w:firstLine="720"/>
        <w:rPr>
          <w:rFonts w:ascii="Times New Roman" w:eastAsia="Times New Roman" w:hAnsi="Times New Roman" w:cs="Times New Roman"/>
          <w:color w:val="FF0000"/>
          <w:sz w:val="24"/>
          <w:szCs w:val="24"/>
        </w:rPr>
      </w:pPr>
      <w:r>
        <w:rPr>
          <w:rFonts w:ascii="Times New Roman" w:eastAsia="Times New Roman" w:hAnsi="Times New Roman" w:cs="Times New Roman"/>
          <w:b/>
          <w:sz w:val="24"/>
          <w:szCs w:val="24"/>
          <w:highlight w:val="white"/>
        </w:rPr>
        <w:lastRenderedPageBreak/>
        <w:t>Abstract</w:t>
      </w:r>
      <w:r>
        <w:rPr>
          <w:rFonts w:ascii="Times New Roman" w:eastAsia="Times New Roman" w:hAnsi="Times New Roman" w:cs="Times New Roman"/>
          <w:b/>
          <w:sz w:val="24"/>
          <w:szCs w:val="24"/>
        </w:rPr>
        <w:tab/>
      </w:r>
    </w:p>
    <w:p w14:paraId="23FF5939" w14:textId="77777777" w:rsidR="00FC56F8" w:rsidRPr="00D1720B" w:rsidRDefault="00FC56F8" w:rsidP="00FC56F8">
      <w:pPr>
        <w:spacing w:line="48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African American individuals have </w:t>
      </w:r>
      <w:r w:rsidRPr="000336FE">
        <w:rPr>
          <w:rFonts w:ascii="Times New Roman" w:eastAsia="Times New Roman" w:hAnsi="Times New Roman" w:cs="Times New Roman"/>
          <w:sz w:val="24"/>
          <w:szCs w:val="24"/>
        </w:rPr>
        <w:t>face</w:t>
      </w:r>
      <w:r>
        <w:rPr>
          <w:rFonts w:ascii="Times New Roman" w:eastAsia="Times New Roman" w:hAnsi="Times New Roman" w:cs="Times New Roman"/>
          <w:sz w:val="24"/>
          <w:szCs w:val="24"/>
        </w:rPr>
        <w:t>d systemic obstacles and discrimination in classrooms, the workplace, and several social settings because of the languages they speak. Furthermore, there was evidence that suggested their languages have ancestral ties that can be presumed as biological. Therefore, w</w:t>
      </w:r>
      <w:r w:rsidRPr="000336FE">
        <w:rPr>
          <w:rFonts w:ascii="Times New Roman" w:eastAsia="Times New Roman" w:hAnsi="Times New Roman" w:cs="Times New Roman"/>
          <w:sz w:val="24"/>
          <w:szCs w:val="24"/>
        </w:rPr>
        <w:t>ithin</w:t>
      </w:r>
      <w:r>
        <w:rPr>
          <w:rFonts w:ascii="Times New Roman" w:eastAsia="Times New Roman" w:hAnsi="Times New Roman" w:cs="Times New Roman"/>
          <w:sz w:val="24"/>
          <w:szCs w:val="24"/>
        </w:rPr>
        <w:t xml:space="preserve"> </w:t>
      </w:r>
      <w:r w:rsidRPr="000336FE">
        <w:rPr>
          <w:rFonts w:ascii="Times New Roman" w:eastAsia="Times New Roman" w:hAnsi="Times New Roman" w:cs="Times New Roman"/>
          <w:sz w:val="24"/>
          <w:szCs w:val="24"/>
        </w:rPr>
        <w:t xml:space="preserve">schools, students who communicate in African American Language (AAL) </w:t>
      </w:r>
      <w:r>
        <w:rPr>
          <w:rFonts w:ascii="Times New Roman" w:eastAsia="Times New Roman" w:hAnsi="Times New Roman" w:cs="Times New Roman"/>
          <w:sz w:val="24"/>
          <w:szCs w:val="24"/>
        </w:rPr>
        <w:t xml:space="preserve">often endured </w:t>
      </w:r>
      <w:r w:rsidRPr="000336FE">
        <w:rPr>
          <w:rFonts w:ascii="Times New Roman" w:eastAsia="Times New Roman" w:hAnsi="Times New Roman" w:cs="Times New Roman"/>
          <w:sz w:val="24"/>
          <w:szCs w:val="24"/>
        </w:rPr>
        <w:t xml:space="preserve">negative </w:t>
      </w:r>
      <w:r>
        <w:rPr>
          <w:rFonts w:ascii="Times New Roman" w:eastAsia="Times New Roman" w:hAnsi="Times New Roman" w:cs="Times New Roman"/>
          <w:sz w:val="24"/>
          <w:szCs w:val="24"/>
        </w:rPr>
        <w:t xml:space="preserve">reactions </w:t>
      </w:r>
      <w:r w:rsidRPr="000336FE">
        <w:rPr>
          <w:rFonts w:ascii="Times New Roman" w:eastAsia="Times New Roman" w:hAnsi="Times New Roman" w:cs="Times New Roman"/>
          <w:sz w:val="24"/>
          <w:szCs w:val="24"/>
        </w:rPr>
        <w:t>that</w:t>
      </w:r>
      <w:r>
        <w:rPr>
          <w:rFonts w:ascii="Times New Roman" w:eastAsia="Times New Roman" w:hAnsi="Times New Roman" w:cs="Times New Roman"/>
          <w:sz w:val="24"/>
          <w:szCs w:val="24"/>
        </w:rPr>
        <w:t xml:space="preserve"> imply</w:t>
      </w:r>
      <w:r w:rsidRPr="000336FE">
        <w:rPr>
          <w:rFonts w:ascii="Times New Roman" w:eastAsia="Times New Roman" w:hAnsi="Times New Roman" w:cs="Times New Roman"/>
          <w:sz w:val="24"/>
          <w:szCs w:val="24"/>
        </w:rPr>
        <w:t xml:space="preserve"> that their language </w:t>
      </w:r>
      <w:r>
        <w:rPr>
          <w:rFonts w:ascii="Times New Roman" w:eastAsia="Times New Roman" w:hAnsi="Times New Roman" w:cs="Times New Roman"/>
          <w:sz w:val="24"/>
          <w:szCs w:val="24"/>
        </w:rPr>
        <w:t xml:space="preserve">choices are wrong, unintelligent, and nonhierarchical. </w:t>
      </w:r>
      <w:r w:rsidRPr="000336FE">
        <w:rPr>
          <w:rFonts w:ascii="Times New Roman" w:eastAsia="Times New Roman" w:hAnsi="Times New Roman" w:cs="Times New Roman"/>
          <w:sz w:val="24"/>
          <w:szCs w:val="24"/>
        </w:rPr>
        <w:t xml:space="preserve">This </w:t>
      </w:r>
      <w:r>
        <w:rPr>
          <w:rFonts w:ascii="Times New Roman" w:eastAsia="Times New Roman" w:hAnsi="Times New Roman" w:cs="Times New Roman"/>
          <w:sz w:val="24"/>
          <w:szCs w:val="24"/>
        </w:rPr>
        <w:t xml:space="preserve">research </w:t>
      </w:r>
      <w:r w:rsidRPr="000336FE">
        <w:rPr>
          <w:rFonts w:ascii="Times New Roman" w:eastAsia="Times New Roman" w:hAnsi="Times New Roman" w:cs="Times New Roman"/>
          <w:sz w:val="24"/>
          <w:szCs w:val="24"/>
        </w:rPr>
        <w:t>reveal</w:t>
      </w:r>
      <w:r>
        <w:rPr>
          <w:rFonts w:ascii="Times New Roman" w:eastAsia="Times New Roman" w:hAnsi="Times New Roman" w:cs="Times New Roman"/>
          <w:sz w:val="24"/>
          <w:szCs w:val="24"/>
        </w:rPr>
        <w:t xml:space="preserve">ed </w:t>
      </w:r>
      <w:r w:rsidRPr="000336FE">
        <w:rPr>
          <w:rFonts w:ascii="Times New Roman" w:eastAsia="Times New Roman" w:hAnsi="Times New Roman" w:cs="Times New Roman"/>
          <w:sz w:val="24"/>
          <w:szCs w:val="24"/>
        </w:rPr>
        <w:t xml:space="preserve">the </w:t>
      </w:r>
      <w:r>
        <w:rPr>
          <w:rFonts w:ascii="Times New Roman" w:eastAsia="Times New Roman" w:hAnsi="Times New Roman" w:cs="Times New Roman"/>
          <w:sz w:val="24"/>
          <w:szCs w:val="24"/>
        </w:rPr>
        <w:t>strands and connections African American Languages have to the continent of Africa.  In addition, this research showed how connections and strands are then displayed through its speakers, who are discriminated against in many places.</w:t>
      </w:r>
      <w:r w:rsidRPr="000336FE">
        <w:rPr>
          <w:rFonts w:ascii="Times New Roman" w:eastAsia="Times New Roman" w:hAnsi="Times New Roman" w:cs="Times New Roman"/>
          <w:sz w:val="24"/>
          <w:szCs w:val="24"/>
        </w:rPr>
        <w:t xml:space="preserve"> In </w:t>
      </w:r>
      <w:r>
        <w:rPr>
          <w:rFonts w:ascii="Times New Roman" w:eastAsia="Times New Roman" w:hAnsi="Times New Roman" w:cs="Times New Roman"/>
          <w:sz w:val="24"/>
          <w:szCs w:val="24"/>
        </w:rPr>
        <w:t>detail</w:t>
      </w:r>
      <w:r w:rsidRPr="000336FE">
        <w:rPr>
          <w:rFonts w:ascii="Times New Roman" w:eastAsia="Times New Roman" w:hAnsi="Times New Roman" w:cs="Times New Roman"/>
          <w:sz w:val="24"/>
          <w:szCs w:val="24"/>
        </w:rPr>
        <w:t>, I e</w:t>
      </w:r>
      <w:r>
        <w:rPr>
          <w:rFonts w:ascii="Times New Roman" w:eastAsia="Times New Roman" w:hAnsi="Times New Roman" w:cs="Times New Roman"/>
          <w:sz w:val="24"/>
          <w:szCs w:val="24"/>
        </w:rPr>
        <w:t xml:space="preserve">xplored linguistic patterns from prior travel experience to Ghana, West Africa, and </w:t>
      </w:r>
      <w:r w:rsidRPr="000336FE">
        <w:rPr>
          <w:rFonts w:ascii="Times New Roman" w:eastAsia="Times New Roman" w:hAnsi="Times New Roman" w:cs="Times New Roman"/>
          <w:sz w:val="24"/>
          <w:szCs w:val="24"/>
        </w:rPr>
        <w:t xml:space="preserve">how </w:t>
      </w:r>
      <w:r>
        <w:rPr>
          <w:rFonts w:ascii="Times New Roman" w:eastAsia="Times New Roman" w:hAnsi="Times New Roman" w:cs="Times New Roman"/>
          <w:sz w:val="24"/>
          <w:szCs w:val="24"/>
        </w:rPr>
        <w:t>these patterns have had the ability to transcend into language uses in the United States of America.</w:t>
      </w:r>
      <w:r w:rsidRPr="000336FE">
        <w:rPr>
          <w:rFonts w:ascii="Times New Roman" w:eastAsia="Times New Roman" w:hAnsi="Times New Roman" w:cs="Times New Roman"/>
          <w:sz w:val="24"/>
          <w:szCs w:val="24"/>
        </w:rPr>
        <w:t xml:space="preserve"> Based on findings from this study, I drew the following conclusions: (1) </w:t>
      </w:r>
      <w:r w:rsidRPr="00D1720B">
        <w:rPr>
          <w:rFonts w:ascii="Times New Roman" w:hAnsi="Times New Roman" w:cs="Times New Roman"/>
          <w:color w:val="111111"/>
          <w:sz w:val="24"/>
          <w:szCs w:val="24"/>
          <w:highlight w:val="white"/>
        </w:rPr>
        <w:t>There are not direct language patterns that can be traced from the origins of Ghanaian Twi to Gullah Geechee</w:t>
      </w:r>
      <w:r>
        <w:rPr>
          <w:rFonts w:ascii="Times New Roman" w:hAnsi="Times New Roman" w:cs="Times New Roman"/>
          <w:color w:val="111111"/>
          <w:sz w:val="24"/>
          <w:szCs w:val="24"/>
          <w:highlight w:val="white"/>
        </w:rPr>
        <w:t xml:space="preserve">, </w:t>
      </w:r>
      <w:r>
        <w:rPr>
          <w:rFonts w:ascii="Times New Roman" w:hAnsi="Times New Roman" w:cs="Times New Roman"/>
          <w:color w:val="111111"/>
          <w:sz w:val="24"/>
          <w:szCs w:val="24"/>
        </w:rPr>
        <w:t>(2)</w:t>
      </w:r>
      <w:r>
        <w:rPr>
          <w:rFonts w:ascii="Times New Roman" w:eastAsia="Times New Roman" w:hAnsi="Times New Roman" w:cs="Times New Roman"/>
          <w:color w:val="111111"/>
          <w:sz w:val="24"/>
          <w:szCs w:val="24"/>
        </w:rPr>
        <w:t xml:space="preserve"> </w:t>
      </w:r>
      <w:r>
        <w:rPr>
          <w:rFonts w:ascii="Times New Roman" w:hAnsi="Times New Roman" w:cs="Times New Roman"/>
          <w:color w:val="111111"/>
          <w:sz w:val="24"/>
          <w:szCs w:val="24"/>
        </w:rPr>
        <w:t>t</w:t>
      </w:r>
      <w:r w:rsidRPr="00D1720B">
        <w:rPr>
          <w:rFonts w:ascii="Times New Roman" w:hAnsi="Times New Roman" w:cs="Times New Roman"/>
          <w:color w:val="111111"/>
          <w:sz w:val="24"/>
          <w:szCs w:val="24"/>
        </w:rPr>
        <w:t>here is evidence of the language patterns seen within Ghanaian Twi and Gullah Geechee in African American Vernacular English</w:t>
      </w:r>
      <w:r>
        <w:rPr>
          <w:rFonts w:ascii="Times New Roman" w:hAnsi="Times New Roman" w:cs="Times New Roman"/>
          <w:color w:val="111111"/>
          <w:sz w:val="24"/>
          <w:szCs w:val="24"/>
        </w:rPr>
        <w:t>, (3)</w:t>
      </w:r>
      <w:r>
        <w:rPr>
          <w:rFonts w:ascii="Times New Roman" w:eastAsia="Times New Roman" w:hAnsi="Times New Roman" w:cs="Times New Roman"/>
          <w:color w:val="111111"/>
          <w:sz w:val="24"/>
          <w:szCs w:val="24"/>
        </w:rPr>
        <w:t xml:space="preserve"> t</w:t>
      </w:r>
      <w:r w:rsidRPr="00D1720B">
        <w:rPr>
          <w:rFonts w:ascii="Times New Roman" w:eastAsia="Times New Roman" w:hAnsi="Times New Roman" w:cs="Times New Roman"/>
          <w:color w:val="111111"/>
          <w:sz w:val="24"/>
          <w:szCs w:val="24"/>
        </w:rPr>
        <w:t xml:space="preserve">here is evidence of language discrimination among speakers of Ghanaian Twi, Gullah Geechee, and African American Vernacular English. </w:t>
      </w:r>
    </w:p>
    <w:p w14:paraId="160E93DC" w14:textId="77777777" w:rsidR="00FC56F8" w:rsidRPr="000336FE" w:rsidRDefault="00FC56F8" w:rsidP="00FC56F8">
      <w:pPr>
        <w:spacing w:before="240" w:after="240" w:line="480" w:lineRule="auto"/>
        <w:ind w:firstLine="720"/>
        <w:rPr>
          <w:rFonts w:ascii="Times New Roman" w:eastAsia="Times New Roman" w:hAnsi="Times New Roman" w:cs="Times New Roman"/>
          <w:sz w:val="24"/>
          <w:szCs w:val="24"/>
        </w:rPr>
      </w:pPr>
    </w:p>
    <w:p w14:paraId="484B2295" w14:textId="77777777" w:rsidR="00FC56F8" w:rsidRPr="000336FE" w:rsidRDefault="00FC56F8" w:rsidP="00FC56F8">
      <w:pPr>
        <w:spacing w:before="240" w:after="240" w:line="480" w:lineRule="auto"/>
        <w:rPr>
          <w:rFonts w:ascii="Times New Roman" w:eastAsia="Times New Roman" w:hAnsi="Times New Roman" w:cs="Times New Roman"/>
          <w:sz w:val="24"/>
          <w:szCs w:val="24"/>
        </w:rPr>
      </w:pPr>
    </w:p>
    <w:p w14:paraId="057A88CC" w14:textId="77777777" w:rsidR="00FC56F8" w:rsidRPr="00BA2050" w:rsidRDefault="00FC56F8" w:rsidP="00FC56F8">
      <w:pPr>
        <w:spacing w:before="240" w:after="240" w:line="480" w:lineRule="auto"/>
        <w:jc w:val="center"/>
        <w:rPr>
          <w:rFonts w:ascii="Times New Roman" w:eastAsia="Times New Roman" w:hAnsi="Times New Roman" w:cs="Times New Roman"/>
          <w:b/>
          <w:sz w:val="24"/>
          <w:szCs w:val="24"/>
        </w:rPr>
      </w:pPr>
      <w:r w:rsidRPr="00BA2050">
        <w:rPr>
          <w:rFonts w:ascii="Times New Roman" w:eastAsia="Times New Roman" w:hAnsi="Times New Roman" w:cs="Times New Roman"/>
          <w:b/>
          <w:sz w:val="24"/>
          <w:szCs w:val="24"/>
        </w:rPr>
        <w:t xml:space="preserve"> </w:t>
      </w:r>
    </w:p>
    <w:p w14:paraId="48DEA558" w14:textId="77777777" w:rsidR="00FC56F8" w:rsidRPr="00BA2050" w:rsidRDefault="00FC56F8" w:rsidP="00FC56F8">
      <w:pPr>
        <w:spacing w:before="240" w:after="240" w:line="480" w:lineRule="auto"/>
        <w:jc w:val="center"/>
        <w:rPr>
          <w:rFonts w:ascii="Times New Roman" w:eastAsia="Times New Roman" w:hAnsi="Times New Roman" w:cs="Times New Roman"/>
          <w:b/>
          <w:sz w:val="24"/>
          <w:szCs w:val="24"/>
        </w:rPr>
      </w:pPr>
      <w:r w:rsidRPr="00BA2050">
        <w:rPr>
          <w:rFonts w:ascii="Times New Roman" w:eastAsia="Times New Roman" w:hAnsi="Times New Roman" w:cs="Times New Roman"/>
          <w:b/>
          <w:sz w:val="24"/>
          <w:szCs w:val="24"/>
        </w:rPr>
        <w:t xml:space="preserve"> </w:t>
      </w:r>
    </w:p>
    <w:p w14:paraId="2079F364" w14:textId="77777777" w:rsidR="00FC56F8" w:rsidRDefault="00FC56F8" w:rsidP="00FC56F8">
      <w:pPr>
        <w:spacing w:before="240" w:after="240" w:line="480" w:lineRule="auto"/>
        <w:jc w:val="center"/>
        <w:rPr>
          <w:rFonts w:ascii="Times New Roman" w:eastAsia="Times New Roman" w:hAnsi="Times New Roman" w:cs="Times New Roman"/>
          <w:b/>
          <w:sz w:val="24"/>
          <w:szCs w:val="24"/>
        </w:rPr>
      </w:pPr>
    </w:p>
    <w:p w14:paraId="017B15AE" w14:textId="77777777" w:rsidR="00FC56F8" w:rsidRPr="00092EFF" w:rsidRDefault="00FC56F8" w:rsidP="00FC56F8">
      <w:pPr>
        <w:spacing w:before="240" w:after="240" w:line="480" w:lineRule="auto"/>
        <w:jc w:val="center"/>
        <w:rPr>
          <w:rFonts w:ascii="Times New Roman" w:eastAsia="Times New Roman" w:hAnsi="Times New Roman" w:cs="Times New Roman"/>
          <w:b/>
          <w:sz w:val="24"/>
          <w:szCs w:val="24"/>
        </w:rPr>
      </w:pPr>
      <w:r w:rsidRPr="00D1720B">
        <w:rPr>
          <w:rFonts w:ascii="Times New Roman" w:eastAsia="Times New Roman" w:hAnsi="Times New Roman" w:cs="Times New Roman"/>
          <w:b/>
          <w:sz w:val="24"/>
          <w:szCs w:val="24"/>
          <w:highlight w:val="white"/>
        </w:rPr>
        <w:t>Chapter 1</w:t>
      </w:r>
      <w:r>
        <w:rPr>
          <w:rFonts w:ascii="Times New Roman" w:eastAsia="Times New Roman" w:hAnsi="Times New Roman" w:cs="Times New Roman"/>
          <w:b/>
          <w:sz w:val="24"/>
          <w:szCs w:val="24"/>
          <w:highlight w:val="white"/>
        </w:rPr>
        <w:t>: Introduction</w:t>
      </w:r>
    </w:p>
    <w:p w14:paraId="69FB5939" w14:textId="77777777" w:rsidR="00FC56F8" w:rsidRPr="00D1720B" w:rsidRDefault="00FC56F8" w:rsidP="00FC56F8">
      <w:pPr>
        <w:spacing w:before="240" w:after="240" w:line="480" w:lineRule="auto"/>
        <w:ind w:firstLine="720"/>
        <w:rPr>
          <w:rFonts w:ascii="Times New Roman" w:eastAsia="Times New Roman" w:hAnsi="Times New Roman" w:cs="Times New Roman"/>
          <w:sz w:val="24"/>
          <w:szCs w:val="24"/>
          <w:highlight w:val="white"/>
        </w:rPr>
      </w:pPr>
      <w:r w:rsidRPr="00D1720B">
        <w:rPr>
          <w:rFonts w:ascii="Times New Roman" w:eastAsia="Times New Roman" w:hAnsi="Times New Roman" w:cs="Times New Roman"/>
          <w:sz w:val="24"/>
          <w:szCs w:val="24"/>
          <w:highlight w:val="white"/>
        </w:rPr>
        <w:t>My younger brother Kristopher is a nine-year-old who has a speech impediment. Due to this difference, he at times struggles with the tasks of his studies. For example, reading aloud or using his site words can at times be a struggle. His academic challenges often result in my brother running from using his voice. This migration from speech that I see within him, evokes the thoughts and themes associated with Black children and their linguistic strife. I use my brother as my muse</w:t>
      </w:r>
      <w:r>
        <w:rPr>
          <w:rFonts w:ascii="Times New Roman" w:eastAsia="Times New Roman" w:hAnsi="Times New Roman" w:cs="Times New Roman"/>
          <w:sz w:val="24"/>
          <w:szCs w:val="24"/>
          <w:highlight w:val="white"/>
        </w:rPr>
        <w:t>,</w:t>
      </w:r>
      <w:r w:rsidRPr="00D1720B">
        <w:rPr>
          <w:rFonts w:ascii="Times New Roman" w:eastAsia="Times New Roman" w:hAnsi="Times New Roman" w:cs="Times New Roman"/>
          <w:sz w:val="24"/>
          <w:szCs w:val="24"/>
          <w:highlight w:val="white"/>
        </w:rPr>
        <w:t xml:space="preserve"> because at the early age of nine issues regarding his language and educational needs can be explored.</w:t>
      </w:r>
    </w:p>
    <w:p w14:paraId="6A9AD591" w14:textId="77777777" w:rsidR="00FC56F8" w:rsidRPr="00D1720B" w:rsidRDefault="00FC56F8" w:rsidP="00FC56F8">
      <w:pPr>
        <w:spacing w:before="240" w:after="240" w:line="480" w:lineRule="auto"/>
        <w:ind w:firstLine="720"/>
        <w:rPr>
          <w:rFonts w:ascii="Times New Roman" w:eastAsia="Times New Roman" w:hAnsi="Times New Roman" w:cs="Times New Roman"/>
          <w:sz w:val="24"/>
          <w:szCs w:val="24"/>
          <w:highlight w:val="white"/>
        </w:rPr>
      </w:pPr>
      <w:r w:rsidRPr="00D1720B">
        <w:rPr>
          <w:rFonts w:ascii="Times New Roman" w:eastAsia="Times New Roman" w:hAnsi="Times New Roman" w:cs="Times New Roman"/>
          <w:b/>
          <w:noProof/>
          <w:sz w:val="24"/>
          <w:szCs w:val="24"/>
        </w:rPr>
        <w:drawing>
          <wp:anchor distT="0" distB="0" distL="114300" distR="114300" simplePos="0" relativeHeight="251659264" behindDoc="0" locked="0" layoutInCell="1" allowOverlap="1" wp14:anchorId="13517DD2" wp14:editId="38548BB3">
            <wp:simplePos x="0" y="0"/>
            <wp:positionH relativeFrom="margin">
              <wp:align>right</wp:align>
            </wp:positionH>
            <wp:positionV relativeFrom="paragraph">
              <wp:posOffset>725170</wp:posOffset>
            </wp:positionV>
            <wp:extent cx="5486400" cy="3200400"/>
            <wp:effectExtent l="0" t="0" r="0" b="0"/>
            <wp:wrapNone/>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anchor>
        </w:drawing>
      </w:r>
      <w:r w:rsidRPr="00D1720B">
        <w:rPr>
          <w:rFonts w:ascii="Times New Roman" w:eastAsia="Times New Roman" w:hAnsi="Times New Roman" w:cs="Times New Roman"/>
          <w:sz w:val="24"/>
          <w:szCs w:val="24"/>
          <w:highlight w:val="white"/>
        </w:rPr>
        <w:t>Therefore, just like Kristopher</w:t>
      </w:r>
      <w:r>
        <w:rPr>
          <w:rFonts w:ascii="Times New Roman" w:eastAsia="Times New Roman" w:hAnsi="Times New Roman" w:cs="Times New Roman"/>
          <w:sz w:val="24"/>
          <w:szCs w:val="24"/>
          <w:highlight w:val="white"/>
        </w:rPr>
        <w:t>,</w:t>
      </w:r>
      <w:r w:rsidRPr="00D1720B">
        <w:rPr>
          <w:rFonts w:ascii="Times New Roman" w:eastAsia="Times New Roman" w:hAnsi="Times New Roman" w:cs="Times New Roman"/>
          <w:sz w:val="24"/>
          <w:szCs w:val="24"/>
          <w:highlight w:val="white"/>
        </w:rPr>
        <w:t xml:space="preserve"> there are a multitude of Black children </w:t>
      </w:r>
      <w:r>
        <w:rPr>
          <w:rFonts w:ascii="Times New Roman" w:eastAsia="Times New Roman" w:hAnsi="Times New Roman" w:cs="Times New Roman"/>
          <w:sz w:val="24"/>
          <w:szCs w:val="24"/>
          <w:highlight w:val="white"/>
        </w:rPr>
        <w:t>viewed as symbols of linguistic and intellectual inferiority</w:t>
      </w:r>
      <w:r w:rsidRPr="00D1720B">
        <w:rPr>
          <w:rFonts w:ascii="Times New Roman" w:eastAsia="Times New Roman" w:hAnsi="Times New Roman" w:cs="Times New Roman"/>
          <w:sz w:val="24"/>
          <w:szCs w:val="24"/>
          <w:highlight w:val="white"/>
        </w:rPr>
        <w:t xml:space="preserve">. </w:t>
      </w:r>
      <w:r>
        <w:rPr>
          <w:rFonts w:ascii="Times New Roman" w:eastAsia="Times New Roman" w:hAnsi="Times New Roman" w:cs="Times New Roman"/>
          <w:sz w:val="24"/>
          <w:szCs w:val="24"/>
          <w:highlight w:val="white"/>
        </w:rPr>
        <w:t xml:space="preserve">(Baker-Bell, 2017, p.99). </w:t>
      </w:r>
      <w:r w:rsidRPr="00D1720B">
        <w:rPr>
          <w:rFonts w:ascii="Times New Roman" w:eastAsia="Times New Roman" w:hAnsi="Times New Roman" w:cs="Times New Roman"/>
          <w:sz w:val="24"/>
          <w:szCs w:val="24"/>
          <w:highlight w:val="white"/>
        </w:rPr>
        <w:t>Thus, a child with a linguistic impairment may not be a simple fix of the way they hold their jaw. This “impairment” may in fact be a barrier of cultural appreciation and understanding. The way black students express themselves comes from their environment and genetic makeup. This inevitable recipe of a black child must be recognized and supported by educators when striving for culturally appropriate and successful teaching practices.</w:t>
      </w:r>
    </w:p>
    <w:p w14:paraId="51001CA0" w14:textId="77777777" w:rsidR="00FC56F8" w:rsidRDefault="00FC56F8" w:rsidP="00FC56F8">
      <w:pPr>
        <w:spacing w:before="240" w:after="240" w:line="480" w:lineRule="auto"/>
        <w:ind w:firstLine="720"/>
        <w:rPr>
          <w:rFonts w:ascii="Times New Roman" w:eastAsia="Times New Roman" w:hAnsi="Times New Roman" w:cs="Times New Roman"/>
          <w:sz w:val="24"/>
          <w:szCs w:val="24"/>
          <w:highlight w:val="white"/>
        </w:rPr>
      </w:pPr>
      <w:r w:rsidRPr="00D1720B">
        <w:rPr>
          <w:rFonts w:ascii="Times New Roman" w:eastAsia="Times New Roman" w:hAnsi="Times New Roman" w:cs="Times New Roman"/>
          <w:sz w:val="24"/>
          <w:szCs w:val="24"/>
          <w:highlight w:val="white"/>
        </w:rPr>
        <w:t xml:space="preserve">The focus of this study surrounds Black children, their language, and how their language contains strands of Ghanaian Twi and Gullah Geechee Dialect. This is significant because education in a child’s life often sets the foundation for their futures. In depth, the way an educator teaches a child can set the standard of excellence or can negatively inflict a path of discourse. This study contributed to professional knowledge and practice by highlighting roots of African linguistics within its Gullah Geechee descendants and the social impacts left upon them </w:t>
      </w:r>
      <w:r w:rsidRPr="00D1720B">
        <w:rPr>
          <w:rFonts w:ascii="Times New Roman" w:eastAsia="Times New Roman" w:hAnsi="Times New Roman" w:cs="Times New Roman"/>
          <w:sz w:val="24"/>
          <w:szCs w:val="24"/>
          <w:highlight w:val="white"/>
        </w:rPr>
        <w:lastRenderedPageBreak/>
        <w:t xml:space="preserve">in academic settings. The significance of this study speaks to the researcher’s spirit because language </w:t>
      </w:r>
      <w:r>
        <w:rPr>
          <w:rFonts w:ascii="Times New Roman" w:eastAsia="Times New Roman" w:hAnsi="Times New Roman" w:cs="Times New Roman"/>
          <w:sz w:val="24"/>
          <w:szCs w:val="24"/>
          <w:highlight w:val="white"/>
        </w:rPr>
        <w:t xml:space="preserve">has the potential to be a </w:t>
      </w:r>
      <w:r w:rsidRPr="00D1720B">
        <w:rPr>
          <w:rFonts w:ascii="Times New Roman" w:eastAsia="Times New Roman" w:hAnsi="Times New Roman" w:cs="Times New Roman"/>
          <w:sz w:val="24"/>
          <w:szCs w:val="24"/>
          <w:highlight w:val="white"/>
        </w:rPr>
        <w:t>part of one’s biological makeu</w:t>
      </w:r>
      <w:r>
        <w:rPr>
          <w:rFonts w:ascii="Times New Roman" w:eastAsia="Times New Roman" w:hAnsi="Times New Roman" w:cs="Times New Roman"/>
          <w:sz w:val="24"/>
          <w:szCs w:val="24"/>
          <w:highlight w:val="white"/>
        </w:rPr>
        <w:t xml:space="preserve">p. </w:t>
      </w:r>
      <w:r w:rsidRPr="00D1720B">
        <w:rPr>
          <w:rFonts w:ascii="Times New Roman" w:eastAsia="Times New Roman" w:hAnsi="Times New Roman" w:cs="Times New Roman"/>
          <w:sz w:val="24"/>
          <w:szCs w:val="24"/>
          <w:highlight w:val="white"/>
        </w:rPr>
        <w:t xml:space="preserve">Yet, at times individuals of substantial power classify diverse languages and dialects as wrong. Tracing linguistic patterns of Ghanaian Twi, Gullah Geechee, and African American Vernacular English has </w:t>
      </w:r>
      <w:r w:rsidRPr="008D26F6">
        <w:rPr>
          <w:rFonts w:ascii="Times New Roman" w:eastAsia="Times New Roman" w:hAnsi="Times New Roman" w:cs="Times New Roman"/>
          <w:sz w:val="24"/>
          <w:szCs w:val="24"/>
          <w:highlight w:val="white"/>
        </w:rPr>
        <w:t>led t</w:t>
      </w:r>
      <w:r w:rsidRPr="00D1720B">
        <w:rPr>
          <w:rFonts w:ascii="Times New Roman" w:eastAsia="Times New Roman" w:hAnsi="Times New Roman" w:cs="Times New Roman"/>
          <w:sz w:val="24"/>
          <w:szCs w:val="24"/>
          <w:highlight w:val="white"/>
        </w:rPr>
        <w:t xml:space="preserve">o an increase of awareness of spoken language with the aim of decreasing cases of linguistic discrimination. </w:t>
      </w:r>
      <w:bookmarkStart w:id="1" w:name="_Hlk35788236"/>
    </w:p>
    <w:p w14:paraId="0C57171F" w14:textId="77777777" w:rsidR="00FC56F8" w:rsidRPr="00CE2009" w:rsidRDefault="00FC56F8" w:rsidP="00FC56F8">
      <w:pPr>
        <w:spacing w:before="240" w:after="240" w:line="480" w:lineRule="auto"/>
        <w:jc w:val="center"/>
        <w:rPr>
          <w:rFonts w:ascii="Times New Roman" w:eastAsia="Times New Roman" w:hAnsi="Times New Roman" w:cs="Times New Roman"/>
          <w:sz w:val="24"/>
          <w:szCs w:val="24"/>
          <w:highlight w:val="white"/>
        </w:rPr>
      </w:pPr>
      <w:r w:rsidRPr="00CE2009">
        <w:rPr>
          <w:rFonts w:ascii="Times New Roman" w:eastAsia="Times New Roman" w:hAnsi="Times New Roman" w:cs="Times New Roman"/>
          <w:b/>
          <w:sz w:val="24"/>
          <w:szCs w:val="24"/>
          <w:highlight w:val="white"/>
        </w:rPr>
        <w:t>Statement of the Problem</w:t>
      </w:r>
    </w:p>
    <w:p w14:paraId="041EB072" w14:textId="46251547" w:rsidR="00FC56F8" w:rsidRPr="00D1720B" w:rsidRDefault="00FC56F8" w:rsidP="00FC56F8">
      <w:pPr>
        <w:spacing w:before="240" w:after="240" w:line="480" w:lineRule="auto"/>
        <w:ind w:firstLine="720"/>
        <w:rPr>
          <w:rFonts w:ascii="Times New Roman" w:eastAsia="Times New Roman" w:hAnsi="Times New Roman" w:cs="Times New Roman"/>
          <w:color w:val="232222"/>
          <w:sz w:val="24"/>
          <w:szCs w:val="24"/>
        </w:rPr>
      </w:pPr>
      <w:r w:rsidRPr="00D1720B">
        <w:rPr>
          <w:rFonts w:ascii="Times New Roman" w:eastAsia="Times New Roman" w:hAnsi="Times New Roman" w:cs="Times New Roman"/>
          <w:color w:val="232222"/>
          <w:sz w:val="24"/>
          <w:szCs w:val="24"/>
        </w:rPr>
        <w:t>Discrimination in public schools is illegal and the protection of all students is the generalized message promoted by the United States Government. Students are protected under the Equal Educational Opportunities Act (EEOA)</w:t>
      </w:r>
      <w:r>
        <w:rPr>
          <w:rFonts w:ascii="Times New Roman" w:eastAsia="Times New Roman" w:hAnsi="Times New Roman" w:cs="Times New Roman"/>
          <w:color w:val="232222"/>
          <w:sz w:val="24"/>
          <w:szCs w:val="24"/>
        </w:rPr>
        <w:t>,</w:t>
      </w:r>
      <w:r w:rsidRPr="00D1720B">
        <w:rPr>
          <w:rFonts w:ascii="Times New Roman" w:eastAsia="Times New Roman" w:hAnsi="Times New Roman" w:cs="Times New Roman"/>
          <w:color w:val="232222"/>
          <w:sz w:val="24"/>
          <w:szCs w:val="24"/>
        </w:rPr>
        <w:t xml:space="preserve"> which prohibits public schools from discriminating based on race, color, or nationality. Additionally, Title VI of the Civil Rights Act of 1964 stops schools that receive funding from discriminating on the base of race or religion. Next, </w:t>
      </w:r>
      <w:r w:rsidRPr="00D1720B">
        <w:rPr>
          <w:rFonts w:ascii="Times New Roman" w:eastAsia="Times New Roman" w:hAnsi="Times New Roman" w:cs="Times New Roman"/>
          <w:sz w:val="24"/>
          <w:szCs w:val="24"/>
        </w:rPr>
        <w:t>Title IX</w:t>
      </w:r>
      <w:r w:rsidRPr="00D1720B">
        <w:rPr>
          <w:rFonts w:ascii="Times New Roman" w:eastAsia="Times New Roman" w:hAnsi="Times New Roman" w:cs="Times New Roman"/>
          <w:color w:val="232222"/>
          <w:sz w:val="24"/>
          <w:szCs w:val="24"/>
        </w:rPr>
        <w:t xml:space="preserve"> of the Education Amendments places a ban on discrimination of gender or sex. </w:t>
      </w:r>
      <w:r w:rsidRPr="00D1720B">
        <w:rPr>
          <w:rFonts w:ascii="Times New Roman" w:eastAsia="Times New Roman" w:hAnsi="Times New Roman" w:cs="Times New Roman"/>
          <w:sz w:val="24"/>
          <w:szCs w:val="24"/>
        </w:rPr>
        <w:t xml:space="preserve">The 14th Amendment </w:t>
      </w:r>
      <w:r w:rsidRPr="00D1720B">
        <w:rPr>
          <w:rFonts w:ascii="Times New Roman" w:eastAsia="Times New Roman" w:hAnsi="Times New Roman" w:cs="Times New Roman"/>
          <w:color w:val="232222"/>
          <w:sz w:val="24"/>
          <w:szCs w:val="24"/>
        </w:rPr>
        <w:t xml:space="preserve">of the Constitution prohibits denying individuals the equal protections of the law. Lastly, </w:t>
      </w:r>
      <w:r w:rsidRPr="002476BF">
        <w:rPr>
          <w:rFonts w:ascii="Times New Roman" w:eastAsia="Times New Roman" w:hAnsi="Times New Roman" w:cs="Times New Roman"/>
          <w:sz w:val="24"/>
          <w:szCs w:val="24"/>
        </w:rPr>
        <w:t xml:space="preserve">the Disabilities </w:t>
      </w:r>
      <w:r w:rsidRPr="00D1720B">
        <w:rPr>
          <w:rFonts w:ascii="Times New Roman" w:eastAsia="Times New Roman" w:hAnsi="Times New Roman" w:cs="Times New Roman"/>
          <w:color w:val="232222"/>
          <w:sz w:val="24"/>
          <w:szCs w:val="24"/>
        </w:rPr>
        <w:t>Act (ADA) and the Rehabilitation Act stop discrimination based on disability. Though all these acts are presented in black and white there are substantial grey areas. For instance, the EEO</w:t>
      </w:r>
      <w:r w:rsidR="009E3F36">
        <w:rPr>
          <w:rFonts w:ascii="Times New Roman" w:eastAsia="Times New Roman" w:hAnsi="Times New Roman" w:cs="Times New Roman"/>
          <w:color w:val="232222"/>
          <w:sz w:val="24"/>
          <w:szCs w:val="24"/>
        </w:rPr>
        <w:t xml:space="preserve"> </w:t>
      </w:r>
      <w:r>
        <w:rPr>
          <w:rFonts w:ascii="Times New Roman" w:eastAsia="Times New Roman" w:hAnsi="Times New Roman" w:cs="Times New Roman"/>
          <w:color w:val="232222"/>
          <w:sz w:val="24"/>
          <w:szCs w:val="24"/>
        </w:rPr>
        <w:t>A</w:t>
      </w:r>
      <w:r w:rsidRPr="00D1720B">
        <w:rPr>
          <w:rFonts w:ascii="Times New Roman" w:eastAsia="Times New Roman" w:hAnsi="Times New Roman" w:cs="Times New Roman"/>
          <w:color w:val="232222"/>
          <w:sz w:val="24"/>
          <w:szCs w:val="24"/>
        </w:rPr>
        <w:t>ct prohibits discrimination based on race, color and nationality, yet does not go into specific details. In result, discriminatory practices on the lines of language are often unnoticed and sometimes even praised as discipline-oriented teaching practices.</w:t>
      </w:r>
    </w:p>
    <w:p w14:paraId="2863B106" w14:textId="77777777" w:rsidR="00FC56F8" w:rsidRPr="009F2F8F" w:rsidRDefault="00FC56F8" w:rsidP="00FC56F8">
      <w:pPr>
        <w:spacing w:before="240" w:after="240" w:line="480" w:lineRule="auto"/>
        <w:ind w:firstLine="720"/>
        <w:rPr>
          <w:rFonts w:ascii="Times New Roman" w:eastAsia="Times New Roman" w:hAnsi="Times New Roman" w:cs="Times New Roman"/>
          <w:color w:val="FF0000"/>
          <w:sz w:val="24"/>
          <w:szCs w:val="24"/>
          <w:highlight w:val="white"/>
        </w:rPr>
      </w:pPr>
      <w:r w:rsidRPr="002476BF">
        <w:rPr>
          <w:rFonts w:ascii="Times New Roman" w:eastAsia="Times New Roman" w:hAnsi="Times New Roman" w:cs="Times New Roman"/>
          <w:sz w:val="24"/>
          <w:szCs w:val="24"/>
          <w:highlight w:val="white"/>
        </w:rPr>
        <w:t xml:space="preserve">Discrimination defines itself as the unjust or prejudicial treatment of different categories of people or things, especially on the grounds of race, age, or sex (Merriam-Webster, 2020). </w:t>
      </w:r>
      <w:r w:rsidRPr="00D1720B">
        <w:rPr>
          <w:rFonts w:ascii="Times New Roman" w:eastAsia="Times New Roman" w:hAnsi="Times New Roman" w:cs="Times New Roman"/>
          <w:color w:val="111111"/>
          <w:sz w:val="24"/>
          <w:szCs w:val="24"/>
          <w:highlight w:val="white"/>
        </w:rPr>
        <w:t xml:space="preserve">Discrimination is a harsh, yet real theme that haunts all individuals. Though it affects everyone, </w:t>
      </w:r>
      <w:r w:rsidRPr="00D1720B">
        <w:rPr>
          <w:rFonts w:ascii="Times New Roman" w:eastAsia="Times New Roman" w:hAnsi="Times New Roman" w:cs="Times New Roman"/>
          <w:color w:val="111111"/>
          <w:sz w:val="24"/>
          <w:szCs w:val="24"/>
          <w:highlight w:val="white"/>
        </w:rPr>
        <w:lastRenderedPageBreak/>
        <w:t xml:space="preserve">many times the existence of discriminatory </w:t>
      </w:r>
      <w:r w:rsidRPr="002476BF">
        <w:rPr>
          <w:rFonts w:ascii="Times New Roman" w:eastAsia="Times New Roman" w:hAnsi="Times New Roman" w:cs="Times New Roman"/>
          <w:sz w:val="24"/>
          <w:szCs w:val="24"/>
          <w:highlight w:val="white"/>
        </w:rPr>
        <w:t>practices is forgotten</w:t>
      </w:r>
      <w:r w:rsidRPr="00D1720B">
        <w:rPr>
          <w:rFonts w:ascii="Times New Roman" w:eastAsia="Times New Roman" w:hAnsi="Times New Roman" w:cs="Times New Roman"/>
          <w:color w:val="111111"/>
          <w:sz w:val="24"/>
          <w:szCs w:val="24"/>
          <w:highlight w:val="white"/>
        </w:rPr>
        <w:t xml:space="preserve">. In result, African American children in public schools face standardized regulations that they </w:t>
      </w:r>
      <w:r>
        <w:rPr>
          <w:rFonts w:ascii="Times New Roman" w:eastAsia="Times New Roman" w:hAnsi="Times New Roman" w:cs="Times New Roman"/>
          <w:color w:val="111111"/>
          <w:sz w:val="24"/>
          <w:szCs w:val="24"/>
          <w:highlight w:val="white"/>
        </w:rPr>
        <w:t>cannot overcome</w:t>
      </w:r>
      <w:r w:rsidRPr="00D1720B">
        <w:rPr>
          <w:rFonts w:ascii="Times New Roman" w:eastAsia="Times New Roman" w:hAnsi="Times New Roman" w:cs="Times New Roman"/>
          <w:color w:val="111111"/>
          <w:sz w:val="24"/>
          <w:szCs w:val="24"/>
          <w:highlight w:val="white"/>
        </w:rPr>
        <w:t>.</w:t>
      </w:r>
      <w:r>
        <w:rPr>
          <w:rFonts w:ascii="Times New Roman" w:eastAsia="Times New Roman" w:hAnsi="Times New Roman" w:cs="Times New Roman"/>
          <w:color w:val="111111"/>
          <w:sz w:val="24"/>
          <w:szCs w:val="24"/>
          <w:highlight w:val="white"/>
        </w:rPr>
        <w:t xml:space="preserve"> </w:t>
      </w:r>
    </w:p>
    <w:p w14:paraId="138B0215" w14:textId="77777777" w:rsidR="00FC56F8" w:rsidRPr="00D1720B" w:rsidRDefault="00FC56F8" w:rsidP="00FC56F8">
      <w:pPr>
        <w:spacing w:before="240" w:after="240" w:line="480" w:lineRule="auto"/>
        <w:ind w:firstLine="720"/>
        <w:rPr>
          <w:rFonts w:ascii="Times New Roman" w:eastAsia="Times New Roman" w:hAnsi="Times New Roman" w:cs="Times New Roman"/>
          <w:sz w:val="24"/>
          <w:szCs w:val="24"/>
          <w:highlight w:val="white"/>
        </w:rPr>
      </w:pPr>
      <w:r w:rsidRPr="00D1720B">
        <w:rPr>
          <w:rFonts w:ascii="Times New Roman" w:eastAsia="Times New Roman" w:hAnsi="Times New Roman" w:cs="Times New Roman"/>
          <w:sz w:val="24"/>
          <w:szCs w:val="24"/>
          <w:highlight w:val="white"/>
        </w:rPr>
        <w:t>Black students are suspended or expelled at triple the rate of their white peers. This hurtful yet factual reality is according to the U.S. Education Department’s 2011-2012 Civil Rights Data Collection. Additionally, five percent of white students were suspended annually, in comparison to 16 percent of black students. In relation to gender, Black girls were suspended at a rate of 12 percent which is greater than girls of other ethnicities.</w:t>
      </w:r>
    </w:p>
    <w:p w14:paraId="56DB9D5E" w14:textId="77777777" w:rsidR="00FC56F8" w:rsidRPr="009748FA" w:rsidRDefault="00FC56F8" w:rsidP="00FC56F8">
      <w:pPr>
        <w:spacing w:before="240" w:after="240" w:line="480" w:lineRule="auto"/>
        <w:ind w:firstLine="720"/>
        <w:rPr>
          <w:rFonts w:ascii="Times New Roman" w:eastAsia="Times New Roman" w:hAnsi="Times New Roman" w:cs="Times New Roman"/>
          <w:color w:val="111111"/>
          <w:sz w:val="24"/>
          <w:szCs w:val="24"/>
        </w:rPr>
      </w:pPr>
      <w:r w:rsidRPr="009748FA">
        <w:rPr>
          <w:rFonts w:ascii="Times New Roman" w:eastAsia="Times New Roman" w:hAnsi="Times New Roman" w:cs="Times New Roman"/>
          <w:sz w:val="24"/>
          <w:szCs w:val="24"/>
        </w:rPr>
        <w:t>April Baker-Bell (Baker-Bell, 2017, p.98) discussed one of her interactions with a white monolingual teacher who acknowledged his struggles of honoring the language practices of his Black students while getting them ready for linguistic reality. Baker-Bell narrated through this idea when she says “Danny, like many well-intentioned teachers, assumed that if Black students communicate White</w:t>
      </w:r>
      <w:r w:rsidRPr="009748FA">
        <w:rPr>
          <w:rFonts w:ascii="Times New Roman" w:eastAsia="Times New Roman" w:hAnsi="Times New Roman" w:cs="Times New Roman"/>
          <w:i/>
          <w:iCs/>
          <w:sz w:val="24"/>
          <w:szCs w:val="24"/>
        </w:rPr>
        <w:t xml:space="preserve"> Mainstream English</w:t>
      </w:r>
      <w:r w:rsidRPr="009748FA">
        <w:rPr>
          <w:rFonts w:ascii="Times New Roman" w:eastAsia="Times New Roman" w:hAnsi="Times New Roman" w:cs="Times New Roman"/>
          <w:sz w:val="24"/>
          <w:szCs w:val="24"/>
        </w:rPr>
        <w:t>, then they will somehow avoid discrimination. Unfortunately, many teachers are unaware of the role that race plays in shaping their ideologies about language” (Baker-Bell, 2017, p.98). The unawareness carried by educators like Danny sets room for sy</w:t>
      </w:r>
      <w:r w:rsidRPr="009748FA">
        <w:rPr>
          <w:rFonts w:ascii="Times New Roman" w:eastAsia="Times New Roman" w:hAnsi="Times New Roman" w:cs="Times New Roman"/>
          <w:color w:val="111111"/>
          <w:sz w:val="24"/>
          <w:szCs w:val="24"/>
        </w:rPr>
        <w:t>stemic stipulations within education.</w:t>
      </w:r>
    </w:p>
    <w:p w14:paraId="423112C3" w14:textId="77777777" w:rsidR="00FC56F8" w:rsidRPr="00C00546" w:rsidRDefault="00FC56F8" w:rsidP="00FC56F8">
      <w:pPr>
        <w:spacing w:before="240" w:after="240" w:line="480" w:lineRule="auto"/>
        <w:ind w:firstLine="720"/>
        <w:rPr>
          <w:rFonts w:ascii="Times New Roman" w:eastAsia="Times New Roman" w:hAnsi="Times New Roman" w:cs="Times New Roman"/>
          <w:sz w:val="24"/>
          <w:szCs w:val="24"/>
          <w:highlight w:val="white"/>
        </w:rPr>
      </w:pPr>
      <w:r w:rsidRPr="00C00546">
        <w:rPr>
          <w:rFonts w:ascii="Times New Roman" w:eastAsia="Times New Roman" w:hAnsi="Times New Roman" w:cs="Times New Roman"/>
          <w:sz w:val="24"/>
          <w:szCs w:val="24"/>
          <w:highlight w:val="white"/>
        </w:rPr>
        <w:t xml:space="preserve">Systemic stipulations within education may lead to demerits, expulsions, psychological indifference, low self-esteem, and possible incarceration. In depth, the way children are judged when speaking creates frustration. This frustration has led to unintentional acts of poor behavior. When a black child deviates from </w:t>
      </w:r>
      <w:r w:rsidRPr="00C00546">
        <w:rPr>
          <w:rFonts w:ascii="Times New Roman" w:eastAsia="Times New Roman" w:hAnsi="Times New Roman" w:cs="Times New Roman"/>
          <w:i/>
          <w:iCs/>
          <w:sz w:val="24"/>
          <w:szCs w:val="24"/>
          <w:highlight w:val="white"/>
        </w:rPr>
        <w:t>White Mainstream English</w:t>
      </w:r>
      <w:r w:rsidRPr="00C00546">
        <w:rPr>
          <w:rFonts w:ascii="Times New Roman" w:eastAsia="Times New Roman" w:hAnsi="Times New Roman" w:cs="Times New Roman"/>
          <w:sz w:val="24"/>
          <w:szCs w:val="24"/>
          <w:highlight w:val="white"/>
        </w:rPr>
        <w:t xml:space="preserve"> and uses a tongue related to his or her background, this appears to be a problem to some educators that needs immediate adjustment (Baker-Bell. 2017, p.98). Yet, this adjustment often made by educators does not practice tolerance and cultural understanding which imports discrimination.</w:t>
      </w:r>
    </w:p>
    <w:bookmarkEnd w:id="1"/>
    <w:p w14:paraId="6FA9A717" w14:textId="77777777" w:rsidR="00FC56F8" w:rsidRPr="00D1720B" w:rsidRDefault="00FC56F8" w:rsidP="00FC56F8">
      <w:pPr>
        <w:spacing w:before="240" w:after="240" w:line="480" w:lineRule="auto"/>
        <w:ind w:left="2880" w:firstLine="720"/>
        <w:rPr>
          <w:rFonts w:ascii="Times New Roman" w:eastAsia="Times New Roman" w:hAnsi="Times New Roman" w:cs="Times New Roman"/>
          <w:b/>
          <w:color w:val="111111"/>
          <w:sz w:val="24"/>
          <w:szCs w:val="24"/>
          <w:highlight w:val="white"/>
        </w:rPr>
      </w:pPr>
      <w:r w:rsidRPr="00D1720B">
        <w:rPr>
          <w:rFonts w:ascii="Times New Roman" w:eastAsia="Times New Roman" w:hAnsi="Times New Roman" w:cs="Times New Roman"/>
          <w:b/>
          <w:color w:val="111111"/>
          <w:sz w:val="24"/>
          <w:szCs w:val="24"/>
          <w:highlight w:val="white"/>
        </w:rPr>
        <w:lastRenderedPageBreak/>
        <w:t>Purpose of the Study</w:t>
      </w:r>
    </w:p>
    <w:p w14:paraId="5A7C1EE8" w14:textId="77777777" w:rsidR="00FC56F8" w:rsidRPr="00D1720B" w:rsidRDefault="00FC56F8" w:rsidP="00FC56F8">
      <w:pPr>
        <w:spacing w:before="240" w:after="240" w:line="480" w:lineRule="auto"/>
        <w:rPr>
          <w:rFonts w:ascii="Times New Roman" w:eastAsia="Times New Roman" w:hAnsi="Times New Roman" w:cs="Times New Roman"/>
          <w:color w:val="111111"/>
          <w:sz w:val="24"/>
          <w:szCs w:val="24"/>
          <w:highlight w:val="white"/>
        </w:rPr>
      </w:pPr>
      <w:r w:rsidRPr="00D1720B">
        <w:rPr>
          <w:rFonts w:ascii="Times New Roman" w:eastAsia="Times New Roman" w:hAnsi="Times New Roman" w:cs="Times New Roman"/>
          <w:b/>
          <w:color w:val="111111"/>
          <w:sz w:val="24"/>
          <w:szCs w:val="24"/>
          <w:highlight w:val="white"/>
        </w:rPr>
        <w:t xml:space="preserve">        </w:t>
      </w:r>
      <w:r w:rsidRPr="00D1720B">
        <w:rPr>
          <w:rFonts w:ascii="Times New Roman" w:eastAsia="Times New Roman" w:hAnsi="Times New Roman" w:cs="Times New Roman"/>
          <w:b/>
          <w:color w:val="111111"/>
          <w:sz w:val="24"/>
          <w:szCs w:val="24"/>
          <w:highlight w:val="white"/>
        </w:rPr>
        <w:tab/>
      </w:r>
      <w:r w:rsidRPr="00D1720B">
        <w:rPr>
          <w:rFonts w:ascii="Times New Roman" w:eastAsia="Times New Roman" w:hAnsi="Times New Roman" w:cs="Times New Roman"/>
          <w:color w:val="111111"/>
          <w:sz w:val="24"/>
          <w:szCs w:val="24"/>
          <w:highlight w:val="white"/>
        </w:rPr>
        <w:t xml:space="preserve">The </w:t>
      </w:r>
      <w:r w:rsidRPr="002476BF">
        <w:rPr>
          <w:rFonts w:ascii="Times New Roman" w:eastAsia="Times New Roman" w:hAnsi="Times New Roman" w:cs="Times New Roman"/>
          <w:sz w:val="24"/>
          <w:szCs w:val="24"/>
          <w:highlight w:val="white"/>
        </w:rPr>
        <w:t xml:space="preserve">purpose of this study was to raise awareness in key areas of the classroom, other social settings, and even the workplace so speakers are not discriminated against. This was an important area of study because often, the way students behave is overlooked and generalized. Illegitimate statements like “they’re just bad” are sometimes made by educators when they </w:t>
      </w:r>
      <w:r w:rsidRPr="00D1720B">
        <w:rPr>
          <w:rFonts w:ascii="Times New Roman" w:eastAsia="Times New Roman" w:hAnsi="Times New Roman" w:cs="Times New Roman"/>
          <w:color w:val="111111"/>
          <w:sz w:val="24"/>
          <w:szCs w:val="24"/>
          <w:highlight w:val="white"/>
        </w:rPr>
        <w:t xml:space="preserve">describe </w:t>
      </w:r>
      <w:r w:rsidRPr="00A80608">
        <w:rPr>
          <w:rFonts w:ascii="Times New Roman" w:eastAsia="Times New Roman" w:hAnsi="Times New Roman" w:cs="Times New Roman"/>
          <w:sz w:val="24"/>
          <w:szCs w:val="24"/>
          <w:highlight w:val="white"/>
        </w:rPr>
        <w:t xml:space="preserve">students. Yet, they do not realize a “bad child” misplacing his or her anger is </w:t>
      </w:r>
      <w:r w:rsidRPr="00D1720B">
        <w:rPr>
          <w:rFonts w:ascii="Times New Roman" w:eastAsia="Times New Roman" w:hAnsi="Times New Roman" w:cs="Times New Roman"/>
          <w:color w:val="111111"/>
          <w:sz w:val="24"/>
          <w:szCs w:val="24"/>
          <w:highlight w:val="white"/>
        </w:rPr>
        <w:t>possibly in relation to the</w:t>
      </w:r>
      <w:r>
        <w:rPr>
          <w:rFonts w:ascii="Times New Roman" w:eastAsia="Times New Roman" w:hAnsi="Times New Roman" w:cs="Times New Roman"/>
          <w:color w:val="111111"/>
          <w:sz w:val="24"/>
          <w:szCs w:val="24"/>
          <w:highlight w:val="white"/>
        </w:rPr>
        <w:t xml:space="preserve"> normalized linguistic racism through pedagogical </w:t>
      </w:r>
      <w:r w:rsidRPr="00A80608">
        <w:rPr>
          <w:rFonts w:ascii="Times New Roman" w:eastAsia="Times New Roman" w:hAnsi="Times New Roman" w:cs="Times New Roman"/>
          <w:sz w:val="24"/>
          <w:szCs w:val="24"/>
          <w:highlight w:val="white"/>
        </w:rPr>
        <w:t>practices</w:t>
      </w:r>
      <w:r>
        <w:rPr>
          <w:rFonts w:ascii="Times New Roman" w:eastAsia="Times New Roman" w:hAnsi="Times New Roman" w:cs="Times New Roman"/>
          <w:sz w:val="24"/>
          <w:szCs w:val="24"/>
          <w:highlight w:val="white"/>
        </w:rPr>
        <w:t xml:space="preserve">. </w:t>
      </w:r>
      <w:r w:rsidRPr="00A80608">
        <w:rPr>
          <w:rFonts w:ascii="Times New Roman" w:eastAsia="Times New Roman" w:hAnsi="Times New Roman" w:cs="Times New Roman"/>
          <w:sz w:val="24"/>
          <w:szCs w:val="24"/>
          <w:highlight w:val="white"/>
        </w:rPr>
        <w:t>(Baker-Bell, 2017, p.101)</w:t>
      </w:r>
      <w:r>
        <w:rPr>
          <w:rFonts w:ascii="Times New Roman" w:eastAsia="Times New Roman" w:hAnsi="Times New Roman" w:cs="Times New Roman"/>
          <w:sz w:val="24"/>
          <w:szCs w:val="24"/>
          <w:highlight w:val="white"/>
        </w:rPr>
        <w:t xml:space="preserve">. </w:t>
      </w:r>
      <w:r w:rsidRPr="00D1720B">
        <w:rPr>
          <w:rFonts w:ascii="Times New Roman" w:eastAsia="Times New Roman" w:hAnsi="Times New Roman" w:cs="Times New Roman"/>
          <w:color w:val="111111"/>
          <w:sz w:val="24"/>
          <w:szCs w:val="24"/>
          <w:highlight w:val="white"/>
        </w:rPr>
        <w:t>It is important to notice the challenges within the lives of young scholars because these challenges aid the foundation for their futures.</w:t>
      </w:r>
    </w:p>
    <w:p w14:paraId="66BA865E" w14:textId="77777777" w:rsidR="00FC56F8" w:rsidRPr="00D1720B" w:rsidRDefault="00FC56F8" w:rsidP="00FC56F8">
      <w:pPr>
        <w:spacing w:before="240" w:after="240" w:line="480" w:lineRule="auto"/>
        <w:jc w:val="center"/>
        <w:rPr>
          <w:rFonts w:ascii="Times New Roman" w:eastAsia="Times New Roman" w:hAnsi="Times New Roman" w:cs="Times New Roman"/>
          <w:b/>
          <w:color w:val="111111"/>
          <w:sz w:val="24"/>
          <w:szCs w:val="24"/>
          <w:highlight w:val="white"/>
        </w:rPr>
      </w:pPr>
      <w:r w:rsidRPr="00D1720B">
        <w:rPr>
          <w:rFonts w:ascii="Times New Roman" w:eastAsia="Times New Roman" w:hAnsi="Times New Roman" w:cs="Times New Roman"/>
          <w:b/>
          <w:color w:val="111111"/>
          <w:sz w:val="24"/>
          <w:szCs w:val="24"/>
          <w:highlight w:val="white"/>
        </w:rPr>
        <w:t>Type of Study and Research Questions</w:t>
      </w:r>
    </w:p>
    <w:p w14:paraId="1CC1A70E" w14:textId="77777777" w:rsidR="00FC56F8" w:rsidRPr="003B726E" w:rsidRDefault="00FC56F8" w:rsidP="00FC56F8">
      <w:pPr>
        <w:spacing w:line="480" w:lineRule="auto"/>
        <w:ind w:firstLine="720"/>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 xml:space="preserve">For this study, the qualitative research method was used. Creswell notes qualitative research as an approach for exploring and understanding the meaning individuals or groups ascribe to a social or human problem (2014). </w:t>
      </w:r>
    </w:p>
    <w:p w14:paraId="4C3294EF" w14:textId="77777777" w:rsidR="00FC56F8" w:rsidRPr="00D1720B" w:rsidRDefault="00FC56F8" w:rsidP="00FC56F8">
      <w:pPr>
        <w:spacing w:before="240" w:after="240" w:line="480" w:lineRule="auto"/>
        <w:rPr>
          <w:rFonts w:ascii="Times New Roman" w:eastAsia="Times New Roman" w:hAnsi="Times New Roman" w:cs="Times New Roman"/>
          <w:color w:val="111111"/>
          <w:sz w:val="24"/>
          <w:szCs w:val="24"/>
          <w:highlight w:val="white"/>
        </w:rPr>
      </w:pPr>
      <w:r>
        <w:rPr>
          <w:rFonts w:ascii="Times New Roman" w:eastAsia="Times New Roman" w:hAnsi="Times New Roman" w:cs="Times New Roman"/>
          <w:color w:val="111111"/>
          <w:sz w:val="24"/>
          <w:szCs w:val="24"/>
          <w:highlight w:val="white"/>
        </w:rPr>
        <w:t xml:space="preserve">The </w:t>
      </w:r>
      <w:r w:rsidRPr="00D1720B">
        <w:rPr>
          <w:rFonts w:ascii="Times New Roman" w:eastAsia="Times New Roman" w:hAnsi="Times New Roman" w:cs="Times New Roman"/>
          <w:color w:val="111111"/>
          <w:sz w:val="24"/>
          <w:szCs w:val="24"/>
          <w:highlight w:val="white"/>
        </w:rPr>
        <w:t>fo</w:t>
      </w:r>
      <w:r>
        <w:rPr>
          <w:rFonts w:ascii="Times New Roman" w:eastAsia="Times New Roman" w:hAnsi="Times New Roman" w:cs="Times New Roman"/>
          <w:color w:val="111111"/>
          <w:sz w:val="24"/>
          <w:szCs w:val="24"/>
          <w:highlight w:val="white"/>
        </w:rPr>
        <w:t>l</w:t>
      </w:r>
      <w:r w:rsidRPr="00D1720B">
        <w:rPr>
          <w:rFonts w:ascii="Times New Roman" w:eastAsia="Times New Roman" w:hAnsi="Times New Roman" w:cs="Times New Roman"/>
          <w:color w:val="111111"/>
          <w:sz w:val="24"/>
          <w:szCs w:val="24"/>
          <w:highlight w:val="white"/>
        </w:rPr>
        <w:t>lowing questions were addressed:</w:t>
      </w:r>
    </w:p>
    <w:p w14:paraId="4B886E4A" w14:textId="77777777" w:rsidR="00FC56F8" w:rsidRPr="00D1720B" w:rsidRDefault="00FC56F8" w:rsidP="00FC56F8">
      <w:pPr>
        <w:spacing w:before="240" w:after="240" w:line="480" w:lineRule="auto"/>
        <w:rPr>
          <w:rFonts w:ascii="Times New Roman" w:eastAsia="Times New Roman" w:hAnsi="Times New Roman" w:cs="Times New Roman"/>
          <w:color w:val="111111"/>
          <w:sz w:val="24"/>
          <w:szCs w:val="24"/>
          <w:highlight w:val="white"/>
        </w:rPr>
      </w:pPr>
      <w:r w:rsidRPr="00D1720B">
        <w:rPr>
          <w:rFonts w:ascii="Times New Roman" w:eastAsia="Times New Roman" w:hAnsi="Times New Roman" w:cs="Times New Roman"/>
          <w:color w:val="111111"/>
          <w:sz w:val="24"/>
          <w:szCs w:val="24"/>
        </w:rPr>
        <w:t xml:space="preserve">1. </w:t>
      </w:r>
      <w:r w:rsidRPr="00D1720B">
        <w:rPr>
          <w:rFonts w:ascii="Times New Roman" w:eastAsia="Times New Roman" w:hAnsi="Times New Roman" w:cs="Times New Roman"/>
          <w:color w:val="111111"/>
          <w:sz w:val="24"/>
          <w:szCs w:val="24"/>
          <w:highlight w:val="white"/>
        </w:rPr>
        <w:t xml:space="preserve">Are there language patterns that can be traced from the origins of Ghanaian </w:t>
      </w:r>
      <w:r>
        <w:rPr>
          <w:rFonts w:ascii="Times New Roman" w:eastAsia="Times New Roman" w:hAnsi="Times New Roman" w:cs="Times New Roman"/>
          <w:color w:val="111111"/>
          <w:sz w:val="24"/>
          <w:szCs w:val="24"/>
          <w:highlight w:val="white"/>
        </w:rPr>
        <w:t>T</w:t>
      </w:r>
      <w:r w:rsidRPr="00D1720B">
        <w:rPr>
          <w:rFonts w:ascii="Times New Roman" w:eastAsia="Times New Roman" w:hAnsi="Times New Roman" w:cs="Times New Roman"/>
          <w:color w:val="111111"/>
          <w:sz w:val="24"/>
          <w:szCs w:val="24"/>
          <w:highlight w:val="white"/>
        </w:rPr>
        <w:t>wi to Gullah Geechee? If so, what are they? If not, what are the differences?</w:t>
      </w:r>
    </w:p>
    <w:p w14:paraId="4BFBE213" w14:textId="77777777" w:rsidR="00FC56F8" w:rsidRPr="00D1720B" w:rsidRDefault="00FC56F8" w:rsidP="00FC56F8">
      <w:pPr>
        <w:spacing w:before="240" w:after="240" w:line="480" w:lineRule="auto"/>
        <w:rPr>
          <w:rFonts w:ascii="Times New Roman" w:eastAsia="Times New Roman" w:hAnsi="Times New Roman" w:cs="Times New Roman"/>
          <w:color w:val="111111"/>
          <w:sz w:val="24"/>
          <w:szCs w:val="24"/>
          <w:highlight w:val="white"/>
        </w:rPr>
      </w:pPr>
      <w:r w:rsidRPr="00D1720B">
        <w:rPr>
          <w:rFonts w:ascii="Times New Roman" w:eastAsia="Times New Roman" w:hAnsi="Times New Roman" w:cs="Times New Roman"/>
          <w:color w:val="111111"/>
          <w:sz w:val="24"/>
          <w:szCs w:val="24"/>
        </w:rPr>
        <w:t>2</w:t>
      </w:r>
      <w:r>
        <w:rPr>
          <w:rFonts w:ascii="Times New Roman" w:eastAsia="Times New Roman" w:hAnsi="Times New Roman" w:cs="Times New Roman"/>
          <w:color w:val="111111"/>
          <w:sz w:val="24"/>
          <w:szCs w:val="24"/>
        </w:rPr>
        <w:t>.</w:t>
      </w:r>
      <w:r w:rsidRPr="00D1720B">
        <w:rPr>
          <w:rFonts w:ascii="Times New Roman" w:eastAsia="Times New Roman" w:hAnsi="Times New Roman" w:cs="Times New Roman"/>
          <w:color w:val="111111"/>
          <w:sz w:val="24"/>
          <w:szCs w:val="24"/>
        </w:rPr>
        <w:t xml:space="preserve"> </w:t>
      </w:r>
      <w:r w:rsidRPr="00D1720B">
        <w:rPr>
          <w:rFonts w:ascii="Times New Roman" w:eastAsia="Times New Roman" w:hAnsi="Times New Roman" w:cs="Times New Roman"/>
          <w:color w:val="111111"/>
          <w:sz w:val="24"/>
          <w:szCs w:val="24"/>
          <w:highlight w:val="white"/>
        </w:rPr>
        <w:t>Is there evidence of these language patterns in AAVE?</w:t>
      </w:r>
    </w:p>
    <w:p w14:paraId="191CE0E6" w14:textId="77777777" w:rsidR="00FC56F8" w:rsidRPr="00CE2009" w:rsidRDefault="00FC56F8" w:rsidP="00FC56F8">
      <w:pPr>
        <w:spacing w:before="240" w:after="240" w:line="480" w:lineRule="auto"/>
        <w:rPr>
          <w:rFonts w:ascii="Times New Roman" w:eastAsia="Times New Roman" w:hAnsi="Times New Roman" w:cs="Times New Roman"/>
          <w:b/>
          <w:color w:val="FF0000"/>
          <w:sz w:val="24"/>
          <w:szCs w:val="24"/>
        </w:rPr>
      </w:pPr>
      <w:r w:rsidRPr="00CE2009">
        <w:rPr>
          <w:rFonts w:ascii="Times New Roman" w:eastAsia="Times New Roman" w:hAnsi="Times New Roman" w:cs="Times New Roman"/>
          <w:color w:val="111111"/>
          <w:sz w:val="24"/>
          <w:szCs w:val="24"/>
        </w:rPr>
        <w:t xml:space="preserve">3. Is there evidence of language discrimination among speakers of Twi, Gullah Geechee, and AAVE? </w:t>
      </w:r>
    </w:p>
    <w:p w14:paraId="03ECA3E9" w14:textId="77777777" w:rsidR="00FC56F8" w:rsidRDefault="00FC56F8" w:rsidP="00FC56F8">
      <w:pPr>
        <w:spacing w:before="240" w:after="240" w:line="480" w:lineRule="auto"/>
        <w:rPr>
          <w:rFonts w:ascii="Times New Roman" w:eastAsia="Times New Roman" w:hAnsi="Times New Roman" w:cs="Times New Roman"/>
          <w:b/>
          <w:color w:val="111111"/>
          <w:sz w:val="24"/>
          <w:szCs w:val="24"/>
          <w:highlight w:val="white"/>
        </w:rPr>
      </w:pPr>
    </w:p>
    <w:p w14:paraId="2858D8A5" w14:textId="77777777" w:rsidR="00FC56F8" w:rsidRDefault="00FC56F8" w:rsidP="00FC56F8">
      <w:pPr>
        <w:spacing w:before="240" w:after="240" w:line="480" w:lineRule="auto"/>
        <w:ind w:left="2880" w:firstLine="720"/>
        <w:rPr>
          <w:rFonts w:ascii="Times New Roman" w:eastAsia="Times New Roman" w:hAnsi="Times New Roman" w:cs="Times New Roman"/>
          <w:b/>
          <w:color w:val="FF0000"/>
          <w:sz w:val="24"/>
          <w:szCs w:val="24"/>
          <w:highlight w:val="white"/>
        </w:rPr>
      </w:pPr>
      <w:r w:rsidRPr="00D1720B">
        <w:rPr>
          <w:rFonts w:ascii="Times New Roman" w:eastAsia="Times New Roman" w:hAnsi="Times New Roman" w:cs="Times New Roman"/>
          <w:b/>
          <w:color w:val="111111"/>
          <w:sz w:val="24"/>
          <w:szCs w:val="24"/>
          <w:highlight w:val="white"/>
        </w:rPr>
        <w:lastRenderedPageBreak/>
        <w:t>Definitions of Terms</w:t>
      </w:r>
    </w:p>
    <w:p w14:paraId="737BF1DA" w14:textId="77777777" w:rsidR="00FC56F8" w:rsidRPr="00995C15" w:rsidRDefault="00FC56F8" w:rsidP="00FC56F8">
      <w:pPr>
        <w:spacing w:before="240" w:after="240" w:line="480" w:lineRule="auto"/>
        <w:rPr>
          <w:rFonts w:ascii="Times New Roman" w:hAnsi="Times New Roman" w:cs="Times New Roman"/>
          <w:sz w:val="24"/>
          <w:szCs w:val="24"/>
        </w:rPr>
      </w:pPr>
      <w:r w:rsidRPr="00995C15">
        <w:rPr>
          <w:rFonts w:ascii="Times New Roman" w:hAnsi="Times New Roman" w:cs="Times New Roman"/>
          <w:i/>
          <w:color w:val="111111"/>
          <w:sz w:val="24"/>
          <w:szCs w:val="24"/>
          <w:highlight w:val="white"/>
        </w:rPr>
        <w:t>Linguicism -</w:t>
      </w:r>
      <w:r w:rsidRPr="00995C15">
        <w:rPr>
          <w:rFonts w:ascii="Times New Roman" w:hAnsi="Times New Roman" w:cs="Times New Roman"/>
          <w:b/>
          <w:sz w:val="24"/>
          <w:szCs w:val="24"/>
        </w:rPr>
        <w:t xml:space="preserve"> </w:t>
      </w:r>
      <w:r w:rsidRPr="00995C15">
        <w:rPr>
          <w:rFonts w:ascii="Times New Roman" w:hAnsi="Times New Roman" w:cs="Times New Roman"/>
          <w:sz w:val="24"/>
          <w:szCs w:val="24"/>
        </w:rPr>
        <w:t xml:space="preserve"> an analogous concept to </w:t>
      </w:r>
      <w:r w:rsidRPr="00995C15">
        <w:rPr>
          <w:rFonts w:ascii="Times New Roman" w:hAnsi="Times New Roman" w:cs="Times New Roman"/>
          <w:i/>
          <w:sz w:val="24"/>
          <w:szCs w:val="24"/>
        </w:rPr>
        <w:t>racism, sexism, classism</w:t>
      </w:r>
      <w:r w:rsidRPr="00995C15">
        <w:rPr>
          <w:rFonts w:ascii="Times New Roman" w:hAnsi="Times New Roman" w:cs="Times New Roman"/>
          <w:sz w:val="24"/>
          <w:szCs w:val="24"/>
        </w:rPr>
        <w:t xml:space="preserve"> (and coarticulating</w:t>
      </w:r>
      <w:r>
        <w:rPr>
          <w:rFonts w:ascii="Times New Roman" w:hAnsi="Times New Roman" w:cs="Times New Roman"/>
          <w:sz w:val="24"/>
          <w:szCs w:val="24"/>
        </w:rPr>
        <w:tab/>
      </w:r>
      <w:r w:rsidRPr="00995C15">
        <w:rPr>
          <w:rFonts w:ascii="Times New Roman" w:hAnsi="Times New Roman" w:cs="Times New Roman"/>
          <w:sz w:val="24"/>
          <w:szCs w:val="24"/>
        </w:rPr>
        <w:t>with these), has been defined as "ideologies, structures and practices which are</w:t>
      </w:r>
      <w:r>
        <w:rPr>
          <w:rFonts w:ascii="Times New Roman" w:hAnsi="Times New Roman" w:cs="Times New Roman"/>
          <w:sz w:val="24"/>
          <w:szCs w:val="24"/>
        </w:rPr>
        <w:tab/>
      </w:r>
      <w:r w:rsidRPr="00995C15">
        <w:rPr>
          <w:rFonts w:ascii="Times New Roman" w:hAnsi="Times New Roman" w:cs="Times New Roman"/>
          <w:sz w:val="24"/>
          <w:szCs w:val="24"/>
        </w:rPr>
        <w:t>used to legitimate, effectuate and reproduce an unequal division of power and</w:t>
      </w:r>
      <w:r>
        <w:rPr>
          <w:rFonts w:ascii="Times New Roman" w:hAnsi="Times New Roman" w:cs="Times New Roman"/>
          <w:sz w:val="24"/>
          <w:szCs w:val="24"/>
        </w:rPr>
        <w:tab/>
      </w:r>
      <w:r w:rsidRPr="00995C15">
        <w:rPr>
          <w:rFonts w:ascii="Times New Roman" w:hAnsi="Times New Roman" w:cs="Times New Roman"/>
          <w:sz w:val="24"/>
          <w:szCs w:val="24"/>
        </w:rPr>
        <w:t>resources (both material and immaterial) between groups which are defined on the</w:t>
      </w:r>
      <w:r>
        <w:rPr>
          <w:rFonts w:ascii="Times New Roman" w:hAnsi="Times New Roman" w:cs="Times New Roman"/>
          <w:sz w:val="24"/>
          <w:szCs w:val="24"/>
        </w:rPr>
        <w:t xml:space="preserve"> </w:t>
      </w:r>
      <w:r w:rsidRPr="00995C15">
        <w:rPr>
          <w:rFonts w:ascii="Times New Roman" w:hAnsi="Times New Roman" w:cs="Times New Roman"/>
          <w:sz w:val="24"/>
          <w:szCs w:val="24"/>
        </w:rPr>
        <w:t>basis of language" (Skutnabb-Kangas</w:t>
      </w:r>
      <w:r>
        <w:rPr>
          <w:rFonts w:ascii="Times New Roman" w:hAnsi="Times New Roman" w:cs="Times New Roman"/>
          <w:sz w:val="24"/>
          <w:szCs w:val="24"/>
        </w:rPr>
        <w:t xml:space="preserve">, </w:t>
      </w:r>
      <w:r w:rsidRPr="00995C15">
        <w:rPr>
          <w:rFonts w:ascii="Times New Roman" w:hAnsi="Times New Roman" w:cs="Times New Roman"/>
          <w:sz w:val="24"/>
          <w:szCs w:val="24"/>
        </w:rPr>
        <w:t>1988).</w:t>
      </w:r>
    </w:p>
    <w:p w14:paraId="74FA3612" w14:textId="77777777" w:rsidR="00FC56F8" w:rsidRPr="00995C15" w:rsidRDefault="00FC56F8" w:rsidP="00FC56F8">
      <w:pPr>
        <w:spacing w:before="240" w:after="240" w:line="480" w:lineRule="auto"/>
        <w:rPr>
          <w:rFonts w:ascii="Times New Roman" w:hAnsi="Times New Roman" w:cs="Times New Roman"/>
          <w:sz w:val="24"/>
          <w:szCs w:val="24"/>
        </w:rPr>
      </w:pPr>
      <w:r w:rsidRPr="00995C15">
        <w:rPr>
          <w:rFonts w:ascii="Times New Roman" w:hAnsi="Times New Roman" w:cs="Times New Roman"/>
          <w:i/>
          <w:color w:val="111111"/>
          <w:sz w:val="24"/>
          <w:szCs w:val="24"/>
          <w:highlight w:val="white"/>
        </w:rPr>
        <w:t xml:space="preserve">Linguicide </w:t>
      </w:r>
      <w:r w:rsidRPr="00995C15">
        <w:rPr>
          <w:rFonts w:ascii="Times New Roman" w:hAnsi="Times New Roman" w:cs="Times New Roman"/>
          <w:color w:val="111111"/>
          <w:sz w:val="24"/>
          <w:szCs w:val="24"/>
          <w:highlight w:val="white"/>
        </w:rPr>
        <w:t xml:space="preserve">- </w:t>
      </w:r>
      <w:r w:rsidRPr="00995C15">
        <w:rPr>
          <w:rFonts w:ascii="Times New Roman" w:hAnsi="Times New Roman" w:cs="Times New Roman"/>
          <w:sz w:val="24"/>
          <w:szCs w:val="24"/>
        </w:rPr>
        <w:t>is the extermination of languages, an analogous concept to (physical)</w:t>
      </w:r>
      <w:r>
        <w:rPr>
          <w:rFonts w:ascii="Times New Roman" w:hAnsi="Times New Roman" w:cs="Times New Roman"/>
          <w:sz w:val="24"/>
          <w:szCs w:val="24"/>
        </w:rPr>
        <w:tab/>
      </w:r>
      <w:r w:rsidRPr="00995C15">
        <w:rPr>
          <w:rFonts w:ascii="Times New Roman" w:hAnsi="Times New Roman" w:cs="Times New Roman"/>
          <w:i/>
          <w:sz w:val="24"/>
          <w:szCs w:val="24"/>
        </w:rPr>
        <w:t>genocide</w:t>
      </w:r>
      <w:r>
        <w:rPr>
          <w:rFonts w:ascii="Times New Roman" w:hAnsi="Times New Roman" w:cs="Times New Roman"/>
          <w:sz w:val="24"/>
          <w:szCs w:val="24"/>
        </w:rPr>
        <w:t xml:space="preserve"> </w:t>
      </w:r>
      <w:r w:rsidRPr="00995C15">
        <w:rPr>
          <w:rFonts w:ascii="Times New Roman" w:hAnsi="Times New Roman" w:cs="Times New Roman"/>
          <w:i/>
          <w:color w:val="111111"/>
          <w:sz w:val="24"/>
          <w:szCs w:val="24"/>
          <w:highlight w:val="white"/>
        </w:rPr>
        <w:t>(</w:t>
      </w:r>
      <w:r w:rsidRPr="00995C15">
        <w:rPr>
          <w:rFonts w:ascii="Times New Roman" w:hAnsi="Times New Roman" w:cs="Times New Roman"/>
          <w:sz w:val="24"/>
          <w:szCs w:val="24"/>
        </w:rPr>
        <w:t>Skutnabb-Kangas, 1996)</w:t>
      </w:r>
      <w:r>
        <w:rPr>
          <w:rFonts w:ascii="Times New Roman" w:hAnsi="Times New Roman" w:cs="Times New Roman"/>
          <w:sz w:val="24"/>
          <w:szCs w:val="24"/>
        </w:rPr>
        <w:t>.</w:t>
      </w:r>
    </w:p>
    <w:p w14:paraId="3DF956BC" w14:textId="77777777" w:rsidR="00FC56F8" w:rsidRPr="00995C15" w:rsidRDefault="00FC56F8" w:rsidP="00FC56F8">
      <w:pPr>
        <w:spacing w:before="240" w:after="240" w:line="480" w:lineRule="auto"/>
        <w:rPr>
          <w:rFonts w:ascii="Times New Roman" w:eastAsia="Times New Roman" w:hAnsi="Times New Roman" w:cs="Times New Roman"/>
          <w:color w:val="111111"/>
          <w:sz w:val="24"/>
          <w:szCs w:val="24"/>
        </w:rPr>
      </w:pPr>
      <w:r w:rsidRPr="00995C15">
        <w:rPr>
          <w:rFonts w:ascii="Times New Roman" w:eastAsia="Times New Roman" w:hAnsi="Times New Roman" w:cs="Times New Roman"/>
          <w:i/>
          <w:color w:val="111111"/>
          <w:sz w:val="24"/>
          <w:szCs w:val="24"/>
        </w:rPr>
        <w:t xml:space="preserve">Pidgin Language – </w:t>
      </w:r>
      <w:r w:rsidRPr="00995C15">
        <w:rPr>
          <w:rFonts w:ascii="Times New Roman" w:hAnsi="Times New Roman" w:cs="Times New Roman"/>
          <w:sz w:val="24"/>
          <w:szCs w:val="24"/>
        </w:rPr>
        <w:t xml:space="preserve"> is a new language that emerges as a contact vernacular among</w:t>
      </w:r>
      <w:r>
        <w:rPr>
          <w:rFonts w:ascii="Times New Roman" w:hAnsi="Times New Roman" w:cs="Times New Roman"/>
          <w:sz w:val="24"/>
          <w:szCs w:val="24"/>
        </w:rPr>
        <w:tab/>
      </w:r>
      <w:r w:rsidRPr="00995C15">
        <w:rPr>
          <w:rFonts w:ascii="Times New Roman" w:hAnsi="Times New Roman" w:cs="Times New Roman"/>
          <w:sz w:val="24"/>
          <w:szCs w:val="24"/>
        </w:rPr>
        <w:t>people who need to communicate but do not share a common language Its lexicon</w:t>
      </w:r>
      <w:r>
        <w:rPr>
          <w:rFonts w:ascii="Times New Roman" w:hAnsi="Times New Roman" w:cs="Times New Roman"/>
          <w:sz w:val="24"/>
          <w:szCs w:val="24"/>
        </w:rPr>
        <w:tab/>
      </w:r>
      <w:r w:rsidRPr="00995C15">
        <w:rPr>
          <w:rFonts w:ascii="Times New Roman" w:hAnsi="Times New Roman" w:cs="Times New Roman"/>
          <w:sz w:val="24"/>
          <w:szCs w:val="24"/>
        </w:rPr>
        <w:t>is generally derived from one dominant language, called the 'lexifier language',</w:t>
      </w:r>
      <w:r>
        <w:rPr>
          <w:rFonts w:ascii="Times New Roman" w:hAnsi="Times New Roman" w:cs="Times New Roman"/>
          <w:sz w:val="24"/>
          <w:szCs w:val="24"/>
        </w:rPr>
        <w:tab/>
      </w:r>
      <w:r w:rsidRPr="00995C15">
        <w:rPr>
          <w:rFonts w:ascii="Times New Roman" w:hAnsi="Times New Roman" w:cs="Times New Roman"/>
          <w:sz w:val="24"/>
          <w:szCs w:val="24"/>
        </w:rPr>
        <w:t xml:space="preserve">but its grammar is unique </w:t>
      </w:r>
      <w:r w:rsidRPr="00995C15">
        <w:rPr>
          <w:rFonts w:ascii="Times New Roman" w:eastAsia="Times New Roman" w:hAnsi="Times New Roman" w:cs="Times New Roman"/>
          <w:color w:val="111111"/>
          <w:sz w:val="24"/>
          <w:szCs w:val="24"/>
        </w:rPr>
        <w:t xml:space="preserve"> (Siegal, 1993)</w:t>
      </w:r>
      <w:r>
        <w:rPr>
          <w:rFonts w:ascii="Times New Roman" w:eastAsia="Times New Roman" w:hAnsi="Times New Roman" w:cs="Times New Roman"/>
          <w:color w:val="111111"/>
          <w:sz w:val="24"/>
          <w:szCs w:val="24"/>
        </w:rPr>
        <w:t>.</w:t>
      </w:r>
    </w:p>
    <w:p w14:paraId="2181506D" w14:textId="77777777" w:rsidR="00FC56F8" w:rsidRPr="00995C15" w:rsidRDefault="00FC56F8" w:rsidP="00FC56F8">
      <w:pPr>
        <w:spacing w:before="240" w:after="240" w:line="480" w:lineRule="auto"/>
        <w:rPr>
          <w:rFonts w:ascii="Times New Roman" w:hAnsi="Times New Roman" w:cs="Times New Roman"/>
          <w:color w:val="111111"/>
          <w:sz w:val="24"/>
          <w:szCs w:val="24"/>
        </w:rPr>
      </w:pPr>
      <w:r w:rsidRPr="00995C15">
        <w:rPr>
          <w:rFonts w:ascii="Times New Roman" w:hAnsi="Times New Roman" w:cs="Times New Roman"/>
          <w:i/>
          <w:iCs/>
          <w:color w:val="111111"/>
          <w:sz w:val="24"/>
          <w:szCs w:val="24"/>
        </w:rPr>
        <w:t>Color-blindness</w:t>
      </w:r>
      <w:r w:rsidRPr="00995C15">
        <w:rPr>
          <w:rFonts w:ascii="Times New Roman" w:hAnsi="Times New Roman" w:cs="Times New Roman"/>
          <w:color w:val="111111"/>
          <w:sz w:val="24"/>
          <w:szCs w:val="24"/>
        </w:rPr>
        <w:t>- legitimizes racism’s need for an “other” in order to flourish and</w:t>
      </w:r>
      <w:r>
        <w:rPr>
          <w:rFonts w:ascii="Times New Roman" w:hAnsi="Times New Roman" w:cs="Times New Roman"/>
          <w:color w:val="111111"/>
          <w:sz w:val="24"/>
          <w:szCs w:val="24"/>
        </w:rPr>
        <w:tab/>
      </w:r>
      <w:r w:rsidRPr="00995C15">
        <w:rPr>
          <w:rFonts w:ascii="Times New Roman" w:hAnsi="Times New Roman" w:cs="Times New Roman"/>
          <w:color w:val="111111"/>
          <w:sz w:val="24"/>
          <w:szCs w:val="24"/>
        </w:rPr>
        <w:t>maintain its influence within the fabric of society (Delgado &amp; Stefanic, 2001).</w:t>
      </w:r>
    </w:p>
    <w:p w14:paraId="78F72F2D" w14:textId="77777777" w:rsidR="00FC56F8" w:rsidRPr="00AB55F6" w:rsidRDefault="00FC56F8" w:rsidP="00FC56F8">
      <w:pPr>
        <w:spacing w:before="240" w:after="240" w:line="480" w:lineRule="auto"/>
        <w:rPr>
          <w:color w:val="111111"/>
        </w:rPr>
      </w:pPr>
      <w:r w:rsidRPr="00995C15">
        <w:rPr>
          <w:rFonts w:ascii="Times New Roman" w:hAnsi="Times New Roman" w:cs="Times New Roman"/>
          <w:i/>
          <w:iCs/>
          <w:color w:val="111111"/>
          <w:sz w:val="24"/>
          <w:szCs w:val="24"/>
        </w:rPr>
        <w:t>Meritocracy</w:t>
      </w:r>
      <w:r w:rsidRPr="00995C15">
        <w:rPr>
          <w:rFonts w:ascii="Times New Roman" w:hAnsi="Times New Roman" w:cs="Times New Roman"/>
          <w:color w:val="111111"/>
          <w:sz w:val="24"/>
          <w:szCs w:val="24"/>
        </w:rPr>
        <w:t>- allows the empowered—the status quo—to feel “good”</w:t>
      </w:r>
      <w:r>
        <w:rPr>
          <w:rFonts w:ascii="Times New Roman" w:hAnsi="Times New Roman" w:cs="Times New Roman"/>
          <w:color w:val="111111"/>
          <w:sz w:val="24"/>
          <w:szCs w:val="24"/>
        </w:rPr>
        <w:t xml:space="preserve"> </w:t>
      </w:r>
      <w:r w:rsidRPr="00995C15">
        <w:rPr>
          <w:rFonts w:ascii="Times New Roman" w:hAnsi="Times New Roman" w:cs="Times New Roman"/>
          <w:color w:val="111111"/>
          <w:sz w:val="24"/>
          <w:szCs w:val="24"/>
        </w:rPr>
        <w:t>and</w:t>
      </w:r>
      <w:r>
        <w:rPr>
          <w:rFonts w:ascii="Times New Roman" w:hAnsi="Times New Roman" w:cs="Times New Roman"/>
          <w:color w:val="111111"/>
          <w:sz w:val="24"/>
          <w:szCs w:val="24"/>
        </w:rPr>
        <w:t xml:space="preserve"> </w:t>
      </w:r>
      <w:r w:rsidRPr="00995C15">
        <w:rPr>
          <w:rFonts w:ascii="Times New Roman" w:hAnsi="Times New Roman" w:cs="Times New Roman"/>
          <w:color w:val="111111"/>
          <w:sz w:val="24"/>
          <w:szCs w:val="24"/>
        </w:rPr>
        <w:t>have a clear conscience: many would ask why the powerful would not have a</w:t>
      </w:r>
      <w:r>
        <w:rPr>
          <w:rFonts w:ascii="Times New Roman" w:hAnsi="Times New Roman" w:cs="Times New Roman"/>
          <w:color w:val="111111"/>
          <w:sz w:val="24"/>
          <w:szCs w:val="24"/>
        </w:rPr>
        <w:t xml:space="preserve"> </w:t>
      </w:r>
      <w:r w:rsidRPr="00995C15">
        <w:rPr>
          <w:rFonts w:ascii="Times New Roman" w:hAnsi="Times New Roman" w:cs="Times New Roman"/>
          <w:color w:val="111111"/>
          <w:sz w:val="24"/>
          <w:szCs w:val="24"/>
        </w:rPr>
        <w:t>clear</w:t>
      </w:r>
      <w:r>
        <w:rPr>
          <w:rFonts w:ascii="Times New Roman" w:hAnsi="Times New Roman" w:cs="Times New Roman"/>
          <w:color w:val="111111"/>
          <w:sz w:val="24"/>
          <w:szCs w:val="24"/>
        </w:rPr>
        <w:t xml:space="preserve"> </w:t>
      </w:r>
      <w:r w:rsidRPr="00995C15">
        <w:rPr>
          <w:rFonts w:ascii="Times New Roman" w:hAnsi="Times New Roman" w:cs="Times New Roman"/>
          <w:color w:val="111111"/>
          <w:sz w:val="24"/>
          <w:szCs w:val="24"/>
        </w:rPr>
        <w:t>conscience since they maintain a majority of the wealth and power in</w:t>
      </w:r>
      <w:r>
        <w:rPr>
          <w:rFonts w:ascii="Times New Roman" w:hAnsi="Times New Roman" w:cs="Times New Roman"/>
          <w:color w:val="111111"/>
          <w:sz w:val="24"/>
          <w:szCs w:val="24"/>
        </w:rPr>
        <w:t xml:space="preserve"> </w:t>
      </w:r>
      <w:r w:rsidRPr="00995C15">
        <w:rPr>
          <w:rFonts w:ascii="Times New Roman" w:hAnsi="Times New Roman" w:cs="Times New Roman"/>
          <w:color w:val="111111"/>
          <w:sz w:val="24"/>
          <w:szCs w:val="24"/>
        </w:rPr>
        <w:t>society</w:t>
      </w:r>
      <w:r>
        <w:rPr>
          <w:rFonts w:ascii="Times New Roman" w:hAnsi="Times New Roman" w:cs="Times New Roman"/>
          <w:color w:val="111111"/>
          <w:sz w:val="24"/>
          <w:szCs w:val="24"/>
        </w:rPr>
        <w:t xml:space="preserve"> </w:t>
      </w:r>
      <w:r w:rsidRPr="00995C15">
        <w:rPr>
          <w:rFonts w:ascii="Times New Roman" w:hAnsi="Times New Roman" w:cs="Times New Roman"/>
          <w:color w:val="111111"/>
          <w:sz w:val="24"/>
          <w:szCs w:val="24"/>
        </w:rPr>
        <w:t>(Delgado &amp; Stefanic, 2001</w:t>
      </w:r>
      <w:r w:rsidRPr="00995C15">
        <w:rPr>
          <w:color w:val="111111"/>
        </w:rPr>
        <w:t>)</w:t>
      </w:r>
      <w:r>
        <w:rPr>
          <w:color w:val="111111"/>
        </w:rPr>
        <w:t>.</w:t>
      </w:r>
    </w:p>
    <w:p w14:paraId="3DD9B96C" w14:textId="77777777" w:rsidR="00FC56F8" w:rsidRDefault="00FC56F8" w:rsidP="00FC56F8">
      <w:pPr>
        <w:rPr>
          <w:rFonts w:ascii="Times New Roman" w:hAnsi="Times New Roman" w:cs="Times New Roman"/>
          <w:b/>
          <w:sz w:val="24"/>
          <w:szCs w:val="24"/>
        </w:rPr>
      </w:pPr>
      <w:r>
        <w:rPr>
          <w:rFonts w:ascii="Times New Roman" w:hAnsi="Times New Roman" w:cs="Times New Roman"/>
          <w:b/>
          <w:sz w:val="24"/>
          <w:szCs w:val="24"/>
        </w:rPr>
        <w:br w:type="page"/>
      </w:r>
    </w:p>
    <w:p w14:paraId="64AB499C" w14:textId="77777777" w:rsidR="00FC56F8" w:rsidRPr="00FB38BA" w:rsidRDefault="00FC56F8" w:rsidP="00FC56F8">
      <w:pPr>
        <w:spacing w:before="240" w:after="240" w:line="480" w:lineRule="auto"/>
        <w:ind w:left="2160" w:firstLine="720"/>
        <w:rPr>
          <w:rFonts w:ascii="Times New Roman" w:hAnsi="Times New Roman" w:cs="Times New Roman"/>
          <w:b/>
          <w:sz w:val="24"/>
          <w:szCs w:val="24"/>
        </w:rPr>
      </w:pPr>
      <w:r w:rsidRPr="00FB38BA">
        <w:rPr>
          <w:rFonts w:ascii="Times New Roman" w:hAnsi="Times New Roman" w:cs="Times New Roman"/>
          <w:b/>
          <w:sz w:val="24"/>
          <w:szCs w:val="24"/>
        </w:rPr>
        <w:lastRenderedPageBreak/>
        <w:t xml:space="preserve">Limitations and Delimitations of Study </w:t>
      </w:r>
    </w:p>
    <w:p w14:paraId="1A33DCA9" w14:textId="46A62DA8" w:rsidR="00FC56F8" w:rsidRPr="009748FA" w:rsidRDefault="00FC56F8" w:rsidP="00FC56F8">
      <w:pPr>
        <w:spacing w:before="240" w:after="240" w:line="480" w:lineRule="auto"/>
        <w:rPr>
          <w:rFonts w:ascii="Times New Roman" w:hAnsi="Times New Roman" w:cs="Times New Roman"/>
          <w:color w:val="111111"/>
          <w:sz w:val="24"/>
          <w:szCs w:val="24"/>
        </w:rPr>
      </w:pPr>
      <w:r w:rsidRPr="009748FA">
        <w:rPr>
          <w:rFonts w:ascii="Times New Roman" w:hAnsi="Times New Roman" w:cs="Times New Roman"/>
          <w:color w:val="111111"/>
          <w:sz w:val="24"/>
          <w:szCs w:val="24"/>
        </w:rPr>
        <w:tab/>
        <w:t xml:space="preserve">A limitation to this research was the inability to survey Historically Black College </w:t>
      </w:r>
      <w:r w:rsidRPr="00FC56F8">
        <w:rPr>
          <w:rFonts w:ascii="Times New Roman" w:hAnsi="Times New Roman" w:cs="Times New Roman"/>
          <w:color w:val="000000" w:themeColor="text1"/>
          <w:sz w:val="24"/>
          <w:szCs w:val="24"/>
        </w:rPr>
        <w:t xml:space="preserve">Students who speak </w:t>
      </w:r>
      <w:r w:rsidRPr="009748FA">
        <w:rPr>
          <w:rFonts w:ascii="Times New Roman" w:hAnsi="Times New Roman" w:cs="Times New Roman"/>
          <w:color w:val="111111"/>
          <w:sz w:val="24"/>
          <w:szCs w:val="24"/>
        </w:rPr>
        <w:t xml:space="preserve">African American Languages. </w:t>
      </w:r>
      <w:r>
        <w:rPr>
          <w:rFonts w:ascii="Times New Roman" w:hAnsi="Times New Roman" w:cs="Times New Roman"/>
          <w:color w:val="111111"/>
          <w:sz w:val="24"/>
          <w:szCs w:val="24"/>
        </w:rPr>
        <w:t xml:space="preserve">The purpose of the collection of the research was to </w:t>
      </w:r>
      <w:r w:rsidRPr="009748FA">
        <w:rPr>
          <w:rFonts w:ascii="Times New Roman" w:hAnsi="Times New Roman" w:cs="Times New Roman"/>
          <w:color w:val="111111"/>
          <w:sz w:val="24"/>
          <w:szCs w:val="24"/>
        </w:rPr>
        <w:t xml:space="preserve">have a direct data response from students who may have experienced linguistic discrimination in their current and past experiences. This limitation was in response to the unpredicted, unfortunate circumstances of the COVID-19 pandemic. </w:t>
      </w:r>
    </w:p>
    <w:p w14:paraId="52A503F4" w14:textId="57BA1E00" w:rsidR="00FC56F8" w:rsidRPr="00C00546" w:rsidRDefault="00FC56F8" w:rsidP="00FC56F8">
      <w:pPr>
        <w:spacing w:line="480" w:lineRule="auto"/>
        <w:ind w:firstLine="720"/>
        <w:rPr>
          <w:rFonts w:ascii="Times New Roman" w:eastAsia="Times New Roman" w:hAnsi="Times New Roman" w:cs="Times New Roman"/>
          <w:sz w:val="24"/>
          <w:szCs w:val="24"/>
        </w:rPr>
      </w:pPr>
      <w:r w:rsidRPr="00FB38BA">
        <w:rPr>
          <w:rFonts w:ascii="Times New Roman" w:eastAsia="Times New Roman" w:hAnsi="Times New Roman" w:cs="Times New Roman"/>
          <w:sz w:val="24"/>
          <w:szCs w:val="24"/>
        </w:rPr>
        <w:t xml:space="preserve">A delimitation to this research targeted African American Language and its users. The researcher decided to focus on the African American Languages of Ghanaian Twi, Gullah Geechee, and African American Vernacular English as an effort to showcase language patterns from West Africa and areas of the African Diaspora. In relation, the researcher also focused on the experience of black individuals who use African American Languages in academic and social settings that stand on Standard English linguistic hierarchy. </w:t>
      </w:r>
      <w:r w:rsidRPr="00C00546">
        <w:rPr>
          <w:rFonts w:ascii="Times New Roman" w:eastAsia="Times New Roman" w:hAnsi="Times New Roman" w:cs="Times New Roman"/>
          <w:sz w:val="24"/>
          <w:szCs w:val="24"/>
        </w:rPr>
        <w:t xml:space="preserve">Other minorities could have been used because they are also discriminated by white majorities. Due to the pervasiveness of African Americans who are discriminated against based on their language, African American Languages were chosen as the researcher’s focal point. </w:t>
      </w:r>
    </w:p>
    <w:p w14:paraId="1F958933" w14:textId="77777777" w:rsidR="00FC56F8" w:rsidRPr="00C00546" w:rsidRDefault="00FC56F8" w:rsidP="00FC56F8">
      <w:pPr>
        <w:spacing w:line="480" w:lineRule="auto"/>
        <w:rPr>
          <w:rFonts w:ascii="Times New Roman" w:eastAsia="Times New Roman" w:hAnsi="Times New Roman" w:cs="Times New Roman"/>
          <w:b/>
          <w:sz w:val="24"/>
          <w:szCs w:val="24"/>
          <w:highlight w:val="white"/>
        </w:rPr>
      </w:pPr>
    </w:p>
    <w:p w14:paraId="46BD3009" w14:textId="77777777" w:rsidR="00FC56F8" w:rsidRDefault="00FC56F8" w:rsidP="00FC56F8">
      <w:pPr>
        <w:spacing w:line="480" w:lineRule="auto"/>
        <w:rPr>
          <w:rFonts w:ascii="Times New Roman" w:eastAsia="Times New Roman" w:hAnsi="Times New Roman" w:cs="Times New Roman"/>
          <w:b/>
          <w:color w:val="111111"/>
          <w:sz w:val="24"/>
          <w:szCs w:val="24"/>
          <w:highlight w:val="white"/>
        </w:rPr>
      </w:pPr>
    </w:p>
    <w:p w14:paraId="62E8A02F" w14:textId="77777777" w:rsidR="00FC56F8" w:rsidRDefault="00FC56F8" w:rsidP="00FC56F8">
      <w:pPr>
        <w:spacing w:line="480" w:lineRule="auto"/>
        <w:rPr>
          <w:rFonts w:ascii="Times New Roman" w:eastAsia="Times New Roman" w:hAnsi="Times New Roman" w:cs="Times New Roman"/>
          <w:b/>
          <w:color w:val="111111"/>
          <w:sz w:val="24"/>
          <w:szCs w:val="24"/>
          <w:highlight w:val="white"/>
        </w:rPr>
      </w:pPr>
    </w:p>
    <w:p w14:paraId="11561FE4" w14:textId="77777777" w:rsidR="00FC56F8" w:rsidRDefault="00FC56F8" w:rsidP="00FC56F8">
      <w:pPr>
        <w:spacing w:line="480" w:lineRule="auto"/>
        <w:ind w:left="2880"/>
        <w:rPr>
          <w:rFonts w:ascii="Times New Roman" w:eastAsia="Times New Roman" w:hAnsi="Times New Roman" w:cs="Times New Roman"/>
          <w:b/>
          <w:color w:val="111111"/>
          <w:sz w:val="24"/>
          <w:szCs w:val="24"/>
          <w:highlight w:val="white"/>
        </w:rPr>
      </w:pPr>
    </w:p>
    <w:p w14:paraId="30122820" w14:textId="77777777" w:rsidR="00FC56F8" w:rsidRDefault="00FC56F8" w:rsidP="00FC56F8">
      <w:pPr>
        <w:rPr>
          <w:rFonts w:ascii="Times New Roman" w:eastAsia="Times New Roman" w:hAnsi="Times New Roman" w:cs="Times New Roman"/>
          <w:b/>
          <w:color w:val="111111"/>
          <w:sz w:val="24"/>
          <w:szCs w:val="24"/>
          <w:highlight w:val="white"/>
        </w:rPr>
      </w:pPr>
      <w:r>
        <w:rPr>
          <w:rFonts w:ascii="Times New Roman" w:eastAsia="Times New Roman" w:hAnsi="Times New Roman" w:cs="Times New Roman"/>
          <w:b/>
          <w:color w:val="111111"/>
          <w:sz w:val="24"/>
          <w:szCs w:val="24"/>
          <w:highlight w:val="white"/>
        </w:rPr>
        <w:br w:type="page"/>
      </w:r>
    </w:p>
    <w:p w14:paraId="439A133D" w14:textId="77777777" w:rsidR="00FC56F8" w:rsidRPr="00B049C2" w:rsidRDefault="00FC56F8" w:rsidP="00FC56F8">
      <w:pPr>
        <w:spacing w:line="480" w:lineRule="auto"/>
        <w:ind w:left="2880"/>
        <w:rPr>
          <w:rFonts w:ascii="Times New Roman" w:eastAsia="Times New Roman" w:hAnsi="Times New Roman" w:cs="Times New Roman"/>
          <w:sz w:val="24"/>
          <w:szCs w:val="24"/>
          <w:highlight w:val="white"/>
        </w:rPr>
      </w:pPr>
      <w:r w:rsidRPr="00D1720B">
        <w:rPr>
          <w:rFonts w:ascii="Times New Roman" w:eastAsia="Times New Roman" w:hAnsi="Times New Roman" w:cs="Times New Roman"/>
          <w:b/>
          <w:color w:val="111111"/>
          <w:sz w:val="24"/>
          <w:szCs w:val="24"/>
          <w:highlight w:val="white"/>
        </w:rPr>
        <w:lastRenderedPageBreak/>
        <w:t>Chapter 2</w:t>
      </w:r>
      <w:r>
        <w:rPr>
          <w:rFonts w:ascii="Times New Roman" w:eastAsia="Times New Roman" w:hAnsi="Times New Roman" w:cs="Times New Roman"/>
          <w:b/>
          <w:color w:val="111111"/>
          <w:sz w:val="24"/>
          <w:szCs w:val="24"/>
          <w:highlight w:val="white"/>
        </w:rPr>
        <w:t>: Review of Literature</w:t>
      </w:r>
    </w:p>
    <w:p w14:paraId="08E0ED2C" w14:textId="77777777" w:rsidR="00FC56F8" w:rsidRPr="00877ECC" w:rsidRDefault="00FC56F8" w:rsidP="00FC56F8">
      <w:pPr>
        <w:spacing w:before="80" w:line="480" w:lineRule="auto"/>
        <w:ind w:firstLine="720"/>
        <w:rPr>
          <w:rFonts w:ascii="Times New Roman" w:eastAsia="Times New Roman" w:hAnsi="Times New Roman" w:cs="Times New Roman"/>
          <w:b/>
          <w:color w:val="FF0000"/>
          <w:sz w:val="24"/>
          <w:szCs w:val="24"/>
        </w:rPr>
      </w:pPr>
      <w:r>
        <w:rPr>
          <w:rFonts w:ascii="Times New Roman" w:eastAsia="Times New Roman" w:hAnsi="Times New Roman" w:cs="Times New Roman"/>
          <w:sz w:val="24"/>
          <w:szCs w:val="24"/>
        </w:rPr>
        <w:t xml:space="preserve"> This section outlines Marxism and its propelling connection to Linguicism. Marxism sets a foundation for the innovative terminology of Linguicism. Furthermore, Marxism focuses on class structure, and how individuals of substrate and superstrate receive different treatment based on their background</w:t>
      </w:r>
      <w:r>
        <w:rPr>
          <w:rFonts w:ascii="Times New Roman" w:eastAsia="Times New Roman" w:hAnsi="Times New Roman" w:cs="Times New Roman"/>
          <w:color w:val="FF0000"/>
          <w:sz w:val="24"/>
          <w:szCs w:val="24"/>
        </w:rPr>
        <w:t xml:space="preserve"> </w:t>
      </w:r>
      <w:r w:rsidRPr="00364A1D">
        <w:rPr>
          <w:rFonts w:ascii="Times New Roman" w:eastAsia="Times New Roman" w:hAnsi="Times New Roman" w:cs="Times New Roman"/>
          <w:sz w:val="24"/>
          <w:szCs w:val="24"/>
        </w:rPr>
        <w:t xml:space="preserve">(Bressler, 2011, p.167).  </w:t>
      </w:r>
      <w:r>
        <w:rPr>
          <w:rFonts w:ascii="Times New Roman" w:eastAsia="Times New Roman" w:hAnsi="Times New Roman" w:cs="Times New Roman"/>
          <w:sz w:val="24"/>
          <w:szCs w:val="24"/>
        </w:rPr>
        <w:t>Linguicism is a descendent of this thought process because it focuses on the discrimination of individuals based on their linguistic backgrounds</w:t>
      </w:r>
      <w:r>
        <w:rPr>
          <w:rFonts w:ascii="Times New Roman" w:eastAsia="Times New Roman" w:hAnsi="Times New Roman" w:cs="Times New Roman"/>
          <w:color w:val="FF0000"/>
          <w:sz w:val="24"/>
          <w:szCs w:val="24"/>
        </w:rPr>
        <w:t xml:space="preserve">. </w:t>
      </w:r>
      <w:r w:rsidRPr="004935D8">
        <w:rPr>
          <w:rFonts w:ascii="Times New Roman" w:eastAsia="Times New Roman" w:hAnsi="Times New Roman" w:cs="Times New Roman"/>
          <w:sz w:val="24"/>
          <w:szCs w:val="24"/>
        </w:rPr>
        <w:t>(</w:t>
      </w:r>
      <w:r w:rsidRPr="004935D8">
        <w:rPr>
          <w:rFonts w:ascii="Times New Roman" w:hAnsi="Times New Roman" w:cs="Times New Roman"/>
          <w:sz w:val="24"/>
          <w:szCs w:val="24"/>
        </w:rPr>
        <w:t>Skutnabb-</w:t>
      </w:r>
      <w:r w:rsidRPr="0026227C">
        <w:rPr>
          <w:rFonts w:ascii="Times New Roman" w:hAnsi="Times New Roman" w:cs="Times New Roman"/>
          <w:sz w:val="24"/>
          <w:szCs w:val="24"/>
        </w:rPr>
        <w:t>Kangas</w:t>
      </w:r>
      <w:r>
        <w:rPr>
          <w:rFonts w:ascii="Times New Roman" w:eastAsia="Times New Roman" w:hAnsi="Times New Roman" w:cs="Times New Roman"/>
          <w:sz w:val="24"/>
          <w:szCs w:val="24"/>
        </w:rPr>
        <w:t xml:space="preserve">, 2015, p.1). Details of Marxism, set the stage of Linguicism, giving a prerequisite background. Through details, specifications are discussed to further establish the relationship between this philosophy and innovative terminology. </w:t>
      </w:r>
      <w:r w:rsidRPr="005C7546">
        <w:rPr>
          <w:rFonts w:ascii="Times New Roman" w:eastAsia="Times New Roman" w:hAnsi="Times New Roman" w:cs="Times New Roman"/>
          <w:sz w:val="24"/>
          <w:szCs w:val="24"/>
        </w:rPr>
        <w:t>The researcher provided a discussion and synthesis of literary works and scholarly materials related to the subject.</w:t>
      </w:r>
    </w:p>
    <w:p w14:paraId="37F75493" w14:textId="77777777" w:rsidR="00FC56F8" w:rsidRPr="005C7546" w:rsidRDefault="00FC56F8" w:rsidP="00FC56F8">
      <w:pPr>
        <w:spacing w:before="80" w:line="480" w:lineRule="auto"/>
        <w:ind w:left="-200" w:firstLine="920"/>
        <w:jc w:val="center"/>
        <w:rPr>
          <w:rFonts w:ascii="Times New Roman" w:eastAsia="Times New Roman" w:hAnsi="Times New Roman" w:cs="Times New Roman"/>
          <w:b/>
          <w:sz w:val="24"/>
          <w:szCs w:val="24"/>
        </w:rPr>
      </w:pPr>
      <w:r w:rsidRPr="005C7546">
        <w:rPr>
          <w:rFonts w:ascii="Times New Roman" w:eastAsia="Times New Roman" w:hAnsi="Times New Roman" w:cs="Times New Roman"/>
          <w:b/>
          <w:sz w:val="24"/>
          <w:szCs w:val="24"/>
        </w:rPr>
        <w:t>Marxism: Historical Theoretical Frameworks</w:t>
      </w:r>
    </w:p>
    <w:p w14:paraId="26746FF5" w14:textId="77777777" w:rsidR="00FC56F8" w:rsidRPr="00364A1D" w:rsidRDefault="00FC56F8" w:rsidP="00FC56F8">
      <w:pPr>
        <w:spacing w:line="480" w:lineRule="auto"/>
        <w:ind w:firstLine="720"/>
        <w:rPr>
          <w:rFonts w:ascii="Times New Roman" w:eastAsia="Times New Roman" w:hAnsi="Times New Roman" w:cs="Times New Roman"/>
          <w:sz w:val="24"/>
          <w:szCs w:val="24"/>
        </w:rPr>
      </w:pPr>
      <w:r w:rsidRPr="00364A1D">
        <w:rPr>
          <w:rFonts w:ascii="Times New Roman" w:eastAsia="Times New Roman" w:hAnsi="Times New Roman" w:cs="Times New Roman"/>
          <w:sz w:val="24"/>
          <w:szCs w:val="24"/>
        </w:rPr>
        <w:t xml:space="preserve">The coinage of Marxism can be given to Karl Heinrich Marx (1818-1883).  Marx and his philosophical assumptions about the nature of reality itself is the core approach to Marxism. Marx additionally includes accompanying political and ideological structures. Marxism flourished in the 19th century as a pragmatic view of history that allowed working classes an opportunity to change their worldview and individual lives </w:t>
      </w:r>
      <w:r>
        <w:rPr>
          <w:rFonts w:ascii="Times New Roman" w:eastAsia="Times New Roman" w:hAnsi="Times New Roman" w:cs="Times New Roman"/>
          <w:sz w:val="24"/>
          <w:szCs w:val="24"/>
        </w:rPr>
        <w:t xml:space="preserve">(Bressler, 2011, p.166). </w:t>
      </w:r>
      <w:r w:rsidRPr="00364A1D">
        <w:rPr>
          <w:rFonts w:ascii="Times New Roman" w:eastAsia="Times New Roman" w:hAnsi="Times New Roman" w:cs="Times New Roman"/>
          <w:sz w:val="24"/>
          <w:szCs w:val="24"/>
        </w:rPr>
        <w:t>Marxism also delineated a social, political, economic, cultural understanding of the nature of reality, society, and the individual</w:t>
      </w:r>
      <w:r>
        <w:rPr>
          <w:rFonts w:ascii="Times New Roman" w:eastAsia="Times New Roman" w:hAnsi="Times New Roman" w:cs="Times New Roman"/>
          <w:sz w:val="24"/>
          <w:szCs w:val="24"/>
        </w:rPr>
        <w:t xml:space="preserve"> </w:t>
      </w:r>
      <w:r w:rsidRPr="00364A1D">
        <w:rPr>
          <w:rFonts w:ascii="Times New Roman" w:eastAsia="Times New Roman" w:hAnsi="Times New Roman" w:cs="Times New Roman"/>
          <w:sz w:val="24"/>
          <w:szCs w:val="24"/>
        </w:rPr>
        <w:t>(Bressler, 2011, p.165). Similar ideas provided by Marxism have become the basis of socialism and communism. For example, socialism is not a true historical period but a transitional stage between capitalism and society’s goals towards communism. Hermeneutics are of interpretation that are aligned with Marxism (Bressler, 2011, p.169).</w:t>
      </w:r>
    </w:p>
    <w:p w14:paraId="5BF7DAB3" w14:textId="77777777" w:rsidR="00FC56F8" w:rsidRPr="00364A1D" w:rsidRDefault="00FC56F8" w:rsidP="00FC56F8">
      <w:pPr>
        <w:spacing w:line="480" w:lineRule="auto"/>
        <w:ind w:firstLine="720"/>
        <w:rPr>
          <w:rFonts w:ascii="Times New Roman" w:eastAsia="Times New Roman" w:hAnsi="Times New Roman" w:cs="Times New Roman"/>
          <w:sz w:val="24"/>
          <w:szCs w:val="24"/>
        </w:rPr>
      </w:pPr>
      <w:r w:rsidRPr="00364A1D">
        <w:rPr>
          <w:rFonts w:ascii="Times New Roman" w:eastAsia="Times New Roman" w:hAnsi="Times New Roman" w:cs="Times New Roman"/>
          <w:sz w:val="24"/>
          <w:szCs w:val="24"/>
        </w:rPr>
        <w:lastRenderedPageBreak/>
        <w:t>Influences towards Karl Marx include German philosopher Georg W.F. Hegel. Substantial ideas proposed by Hegel include synthesis, base, and superstructure.  Friedrich Engels was a friend to Marx and Coauthor</w:t>
      </w:r>
      <w:r>
        <w:rPr>
          <w:rFonts w:ascii="Times New Roman" w:eastAsia="Times New Roman" w:hAnsi="Times New Roman" w:cs="Times New Roman"/>
          <w:sz w:val="24"/>
          <w:szCs w:val="24"/>
        </w:rPr>
        <w:t xml:space="preserve"> </w:t>
      </w:r>
      <w:r w:rsidRPr="00364A1D">
        <w:rPr>
          <w:rFonts w:ascii="Times New Roman" w:eastAsia="Times New Roman" w:hAnsi="Times New Roman" w:cs="Times New Roman"/>
          <w:sz w:val="24"/>
          <w:szCs w:val="24"/>
        </w:rPr>
        <w:t xml:space="preserve">(Bressler, 2011, p.167). </w:t>
      </w:r>
      <w:r>
        <w:rPr>
          <w:rFonts w:ascii="Times New Roman" w:eastAsia="Times New Roman" w:hAnsi="Times New Roman" w:cs="Times New Roman"/>
          <w:sz w:val="24"/>
          <w:szCs w:val="24"/>
        </w:rPr>
        <w:t xml:space="preserve"> </w:t>
      </w:r>
      <w:r w:rsidRPr="00364A1D">
        <w:rPr>
          <w:rFonts w:ascii="Times New Roman" w:eastAsia="Times New Roman" w:hAnsi="Times New Roman" w:cs="Times New Roman"/>
          <w:sz w:val="24"/>
          <w:szCs w:val="24"/>
        </w:rPr>
        <w:t>Next, in result of the hard work of Karl Marx, inspired other sociologists and writers. For example, Plekhanov, founder of Russian Democratic Party</w:t>
      </w:r>
      <w:r>
        <w:rPr>
          <w:rFonts w:ascii="Times New Roman" w:eastAsia="Times New Roman" w:hAnsi="Times New Roman" w:cs="Times New Roman"/>
          <w:sz w:val="24"/>
          <w:szCs w:val="24"/>
        </w:rPr>
        <w:t>,</w:t>
      </w:r>
      <w:r w:rsidRPr="00364A1D">
        <w:rPr>
          <w:rFonts w:ascii="Times New Roman" w:eastAsia="Times New Roman" w:hAnsi="Times New Roman" w:cs="Times New Roman"/>
          <w:sz w:val="24"/>
          <w:szCs w:val="24"/>
        </w:rPr>
        <w:t xml:space="preserve"> writes the Fundamental Problems of Marxism, art and social life. Embracing Marxism, Russia became the first country to promote Marxist principles as guidelines (Bressler, 2011, p.170). </w:t>
      </w:r>
    </w:p>
    <w:p w14:paraId="4E8DF6EB" w14:textId="77777777" w:rsidR="00FC56F8" w:rsidRPr="00364A1D" w:rsidRDefault="00FC56F8" w:rsidP="00FC56F8">
      <w:pPr>
        <w:spacing w:line="480" w:lineRule="auto"/>
        <w:ind w:firstLine="720"/>
        <w:rPr>
          <w:rFonts w:ascii="Times New Roman" w:eastAsia="Times New Roman" w:hAnsi="Times New Roman" w:cs="Times New Roman"/>
          <w:sz w:val="24"/>
          <w:szCs w:val="24"/>
        </w:rPr>
      </w:pPr>
      <w:r w:rsidRPr="00364A1D">
        <w:rPr>
          <w:rFonts w:ascii="Times New Roman" w:eastAsia="Times New Roman" w:hAnsi="Times New Roman" w:cs="Times New Roman"/>
          <w:sz w:val="24"/>
          <w:szCs w:val="24"/>
        </w:rPr>
        <w:t xml:space="preserve">Distinguishing features are elements that separate Marxism from other schools of criticism. For example, Antithesis is a thesis presented and followed by a counterstatement, this term was coauthored by friend and partner of Karl Marx, Georg W.F. Hegel. In contrast, synthesis formulates dialectical materialism. Additionally, worker’s paradise proposed by Friedrich Engels and Karl Marx is the understanding of how workers can lead a class war and establish a new social order. Intertwined with worker’s paradise they assert “consciousness does not determine life, life determines consciousness” (Bressler, 2011, p.167). Next, base engenders and controls all human institutions, political systems, educational systems, religions and economic means of production. Superstructure includes all social and legal institutions, political and educational systems, religions and art (Bressler, 2011, p.167).  In relation to human structures, Karl Marx additionally separates individuals into two groups, the bourgeoisie and the proletarians. The Bourgeoisie is the upper class while the proletarians represents the lower class.  The bourgeoisie as time progressed became effects of false consciousness (Bressler, 2011, p.168). Sequentially, is when the average worker assumes material relationships as the expression of ruling ideas.  Also, hegemony is the values and meanings that shape reality for </w:t>
      </w:r>
      <w:r w:rsidRPr="00364A1D">
        <w:rPr>
          <w:rFonts w:ascii="Times New Roman" w:eastAsia="Times New Roman" w:hAnsi="Times New Roman" w:cs="Times New Roman"/>
          <w:sz w:val="24"/>
          <w:szCs w:val="24"/>
        </w:rPr>
        <w:lastRenderedPageBreak/>
        <w:t>most people in each culture.  Specifically, in the class structure realm, hegemony is leadership or predominant influence exercised by one nation over others (Bressler, 2011, p.180).</w:t>
      </w:r>
    </w:p>
    <w:p w14:paraId="374672CF" w14:textId="77777777" w:rsidR="00FC56F8" w:rsidRPr="00B66570" w:rsidRDefault="00FC56F8" w:rsidP="00FC56F8">
      <w:pPr>
        <w:spacing w:before="80" w:line="480" w:lineRule="auto"/>
        <w:ind w:left="-200" w:firstLine="920"/>
        <w:rPr>
          <w:rFonts w:ascii="Times New Roman" w:eastAsia="Times New Roman" w:hAnsi="Times New Roman" w:cs="Times New Roman"/>
          <w:sz w:val="24"/>
          <w:szCs w:val="24"/>
        </w:rPr>
      </w:pPr>
      <w:r w:rsidRPr="00364A1D">
        <w:rPr>
          <w:rFonts w:ascii="Times New Roman" w:hAnsi="Times New Roman" w:cs="Times New Roman"/>
          <w:color w:val="000000" w:themeColor="text1"/>
          <w:spacing w:val="-2"/>
          <w:sz w:val="24"/>
          <w:szCs w:val="24"/>
          <w:shd w:val="clear" w:color="auto" w:fill="FFFFFF"/>
        </w:rPr>
        <w:t xml:space="preserve">Affirmative action, reparations, and hate speech legislation are all justified by Critical </w:t>
      </w:r>
      <w:r>
        <w:rPr>
          <w:rFonts w:ascii="Times New Roman" w:hAnsi="Times New Roman" w:cs="Times New Roman"/>
          <w:color w:val="000000" w:themeColor="text1"/>
          <w:spacing w:val="-2"/>
          <w:sz w:val="24"/>
          <w:szCs w:val="24"/>
          <w:shd w:val="clear" w:color="auto" w:fill="FFFFFF"/>
        </w:rPr>
        <w:t>R</w:t>
      </w:r>
      <w:r w:rsidRPr="00364A1D">
        <w:rPr>
          <w:rFonts w:ascii="Times New Roman" w:hAnsi="Times New Roman" w:cs="Times New Roman"/>
          <w:color w:val="000000" w:themeColor="text1"/>
          <w:spacing w:val="-2"/>
          <w:sz w:val="24"/>
          <w:szCs w:val="24"/>
          <w:shd w:val="clear" w:color="auto" w:fill="FFFFFF"/>
        </w:rPr>
        <w:t xml:space="preserve">ace </w:t>
      </w:r>
      <w:r>
        <w:rPr>
          <w:rFonts w:ascii="Times New Roman" w:hAnsi="Times New Roman" w:cs="Times New Roman"/>
          <w:color w:val="000000" w:themeColor="text1"/>
          <w:spacing w:val="-2"/>
          <w:sz w:val="24"/>
          <w:szCs w:val="24"/>
          <w:shd w:val="clear" w:color="auto" w:fill="FFFFFF"/>
        </w:rPr>
        <w:t>T</w:t>
      </w:r>
      <w:r w:rsidRPr="00364A1D">
        <w:rPr>
          <w:rFonts w:ascii="Times New Roman" w:hAnsi="Times New Roman" w:cs="Times New Roman"/>
          <w:color w:val="000000" w:themeColor="text1"/>
          <w:spacing w:val="-2"/>
          <w:sz w:val="24"/>
          <w:szCs w:val="24"/>
          <w:shd w:val="clear" w:color="auto" w:fill="FFFFFF"/>
        </w:rPr>
        <w:t xml:space="preserve">heory. In which all are revolutionary tools derived from Marxism. Critical </w:t>
      </w:r>
      <w:r>
        <w:rPr>
          <w:rFonts w:ascii="Times New Roman" w:hAnsi="Times New Roman" w:cs="Times New Roman"/>
          <w:color w:val="000000" w:themeColor="text1"/>
          <w:spacing w:val="-2"/>
          <w:sz w:val="24"/>
          <w:szCs w:val="24"/>
          <w:shd w:val="clear" w:color="auto" w:fill="FFFFFF"/>
        </w:rPr>
        <w:t>R</w:t>
      </w:r>
      <w:r w:rsidRPr="00364A1D">
        <w:rPr>
          <w:rFonts w:ascii="Times New Roman" w:hAnsi="Times New Roman" w:cs="Times New Roman"/>
          <w:color w:val="000000" w:themeColor="text1"/>
          <w:spacing w:val="-2"/>
          <w:sz w:val="24"/>
          <w:szCs w:val="24"/>
          <w:shd w:val="clear" w:color="auto" w:fill="FFFFFF"/>
        </w:rPr>
        <w:t xml:space="preserve">ace </w:t>
      </w:r>
      <w:r>
        <w:rPr>
          <w:rFonts w:ascii="Times New Roman" w:hAnsi="Times New Roman" w:cs="Times New Roman"/>
          <w:color w:val="000000" w:themeColor="text1"/>
          <w:spacing w:val="-2"/>
          <w:sz w:val="24"/>
          <w:szCs w:val="24"/>
          <w:shd w:val="clear" w:color="auto" w:fill="FFFFFF"/>
        </w:rPr>
        <w:t>T</w:t>
      </w:r>
      <w:r w:rsidRPr="00364A1D">
        <w:rPr>
          <w:rFonts w:ascii="Times New Roman" w:hAnsi="Times New Roman" w:cs="Times New Roman"/>
          <w:color w:val="000000" w:themeColor="text1"/>
          <w:spacing w:val="-2"/>
          <w:sz w:val="24"/>
          <w:szCs w:val="24"/>
          <w:shd w:val="clear" w:color="auto" w:fill="FFFFFF"/>
        </w:rPr>
        <w:t xml:space="preserve">heory serves as a modern expansion of the Marxist idea that “capitalism” oppresses not only workers but racial and gender groups. Oppression cannot be in reference to only one subject or group, all forms of oppression intersect. Marx emphasizes </w:t>
      </w:r>
      <w:r w:rsidRPr="00364A1D">
        <w:rPr>
          <w:rFonts w:ascii="Times New Roman" w:eastAsia="Times New Roman" w:hAnsi="Times New Roman" w:cs="Times New Roman"/>
          <w:color w:val="000000" w:themeColor="text1"/>
          <w:sz w:val="24"/>
          <w:szCs w:val="24"/>
        </w:rPr>
        <w:t xml:space="preserve">superstructure which includes all social and legal institutions, political and educational systems, religions and art. In relation to human structures, Karl Marx additionally separates individuals into two groups, the bourgeoisie and the proletarians. The Bourgeoisie is the upper class while the proletarians represents the lower class (Bressler, 2011, p.168).  The systemic separation by Karl Marx drove the foundation of the thoughts and sub thoughts </w:t>
      </w:r>
      <w:r w:rsidRPr="00364A1D">
        <w:rPr>
          <w:rFonts w:ascii="Times New Roman" w:eastAsia="Times New Roman" w:hAnsi="Times New Roman" w:cs="Times New Roman"/>
          <w:sz w:val="24"/>
          <w:szCs w:val="24"/>
        </w:rPr>
        <w:t>of more theories that addressed class and language.</w:t>
      </w:r>
      <w:r w:rsidRPr="00B66570">
        <w:rPr>
          <w:rFonts w:ascii="Times New Roman" w:eastAsia="Times New Roman" w:hAnsi="Times New Roman" w:cs="Times New Roman"/>
          <w:sz w:val="24"/>
          <w:szCs w:val="24"/>
        </w:rPr>
        <w:t xml:space="preserve"> </w:t>
      </w:r>
    </w:p>
    <w:p w14:paraId="24AF3615" w14:textId="77777777" w:rsidR="00FC56F8" w:rsidRPr="00B66570" w:rsidRDefault="00FC56F8" w:rsidP="00FC56F8">
      <w:pPr>
        <w:spacing w:before="80" w:line="480" w:lineRule="auto"/>
        <w:ind w:left="-200" w:firstLine="920"/>
        <w:jc w:val="center"/>
        <w:rPr>
          <w:rFonts w:ascii="Times New Roman" w:eastAsia="Times New Roman" w:hAnsi="Times New Roman" w:cs="Times New Roman"/>
          <w:b/>
          <w:sz w:val="24"/>
          <w:szCs w:val="24"/>
        </w:rPr>
      </w:pPr>
      <w:r w:rsidRPr="00B66570">
        <w:rPr>
          <w:rFonts w:ascii="Times New Roman" w:eastAsia="Times New Roman" w:hAnsi="Times New Roman" w:cs="Times New Roman"/>
          <w:b/>
          <w:bCs/>
          <w:sz w:val="24"/>
          <w:szCs w:val="24"/>
        </w:rPr>
        <w:t>Linguicism</w:t>
      </w:r>
      <w:r w:rsidRPr="00B66570">
        <w:rPr>
          <w:rFonts w:ascii="Times New Roman" w:eastAsia="Times New Roman" w:hAnsi="Times New Roman" w:cs="Times New Roman"/>
          <w:b/>
          <w:sz w:val="24"/>
          <w:szCs w:val="24"/>
        </w:rPr>
        <w:t>: Contemporary Theoretical Concept</w:t>
      </w:r>
    </w:p>
    <w:p w14:paraId="70BA9705" w14:textId="77777777" w:rsidR="00FC56F8" w:rsidRPr="00D1720B" w:rsidRDefault="00FC56F8" w:rsidP="00FC56F8">
      <w:pPr>
        <w:spacing w:before="240" w:after="240" w:line="480" w:lineRule="auto"/>
        <w:ind w:firstLine="460"/>
        <w:rPr>
          <w:rFonts w:ascii="Times New Roman" w:hAnsi="Times New Roman" w:cs="Times New Roman"/>
          <w:color w:val="000000" w:themeColor="text1"/>
          <w:sz w:val="24"/>
          <w:szCs w:val="24"/>
          <w:shd w:val="clear" w:color="auto" w:fill="FFFFFF"/>
        </w:rPr>
      </w:pPr>
      <w:r w:rsidRPr="00D1720B">
        <w:rPr>
          <w:rFonts w:ascii="Times New Roman" w:eastAsia="Times New Roman" w:hAnsi="Times New Roman" w:cs="Times New Roman"/>
          <w:color w:val="000000" w:themeColor="text1"/>
          <w:sz w:val="24"/>
          <w:szCs w:val="24"/>
        </w:rPr>
        <w:t xml:space="preserve"> </w:t>
      </w:r>
      <w:r w:rsidRPr="00B66570">
        <w:rPr>
          <w:rFonts w:ascii="Times New Roman" w:eastAsia="Times New Roman" w:hAnsi="Times New Roman" w:cs="Times New Roman"/>
          <w:sz w:val="24"/>
          <w:szCs w:val="24"/>
        </w:rPr>
        <w:t xml:space="preserve">A more contemporary theoretical framework the addresses class and language is called Linguicism. “Linguicism </w:t>
      </w:r>
      <w:r w:rsidRPr="00D1720B">
        <w:rPr>
          <w:rFonts w:ascii="Times New Roman" w:eastAsia="Times New Roman" w:hAnsi="Times New Roman" w:cs="Times New Roman"/>
          <w:color w:val="000000" w:themeColor="text1"/>
          <w:sz w:val="24"/>
          <w:szCs w:val="24"/>
        </w:rPr>
        <w:t xml:space="preserve">can be defined as discrimination and oppression based on one’s language” (Schniedewind &amp; Davidson, 1998). In relation to other forms of oppression and discrimination, linguicism can occur on an individual level where a person, may act on beliefs and attitudes that support language discrimination. </w:t>
      </w:r>
    </w:p>
    <w:p w14:paraId="4140A163" w14:textId="77777777" w:rsidR="00FC56F8" w:rsidRPr="00D1720B" w:rsidRDefault="00FC56F8" w:rsidP="00FC56F8">
      <w:pPr>
        <w:spacing w:before="240" w:after="240" w:line="480" w:lineRule="auto"/>
        <w:ind w:firstLine="460"/>
        <w:rPr>
          <w:rFonts w:ascii="Times New Roman" w:hAnsi="Times New Roman" w:cs="Times New Roman"/>
          <w:color w:val="000000" w:themeColor="text1"/>
          <w:sz w:val="24"/>
          <w:szCs w:val="24"/>
          <w:shd w:val="clear" w:color="auto" w:fill="FFFFFF"/>
        </w:rPr>
      </w:pPr>
      <w:r w:rsidRPr="00D1720B">
        <w:rPr>
          <w:rFonts w:ascii="Times New Roman" w:hAnsi="Times New Roman" w:cs="Times New Roman"/>
          <w:color w:val="000000" w:themeColor="text1"/>
          <w:sz w:val="24"/>
          <w:szCs w:val="24"/>
          <w:shd w:val="clear" w:color="auto" w:fill="FFFFFF"/>
        </w:rPr>
        <w:t xml:space="preserve">Systemic </w:t>
      </w:r>
      <w:r w:rsidRPr="00D1720B">
        <w:rPr>
          <w:rStyle w:val="Strong"/>
          <w:rFonts w:ascii="Times New Roman" w:hAnsi="Times New Roman" w:cs="Times New Roman"/>
          <w:color w:val="000000" w:themeColor="text1"/>
          <w:bdr w:val="none" w:sz="0" w:space="0" w:color="auto" w:frame="1"/>
        </w:rPr>
        <w:t>linguicism</w:t>
      </w:r>
      <w:r w:rsidRPr="00D1720B">
        <w:rPr>
          <w:rFonts w:ascii="Times New Roman" w:hAnsi="Times New Roman" w:cs="Times New Roman"/>
          <w:b/>
          <w:bCs/>
          <w:color w:val="000000" w:themeColor="text1"/>
          <w:sz w:val="24"/>
          <w:szCs w:val="24"/>
          <w:shd w:val="clear" w:color="auto" w:fill="FFFFFF"/>
        </w:rPr>
        <w:t xml:space="preserve"> </w:t>
      </w:r>
      <w:r w:rsidRPr="00D1720B">
        <w:rPr>
          <w:rFonts w:ascii="Times New Roman" w:hAnsi="Times New Roman" w:cs="Times New Roman"/>
          <w:color w:val="000000" w:themeColor="text1"/>
          <w:sz w:val="24"/>
          <w:szCs w:val="24"/>
          <w:shd w:val="clear" w:color="auto" w:fill="FFFFFF"/>
        </w:rPr>
        <w:t xml:space="preserve">may appear whenever the educational guidelines impedes individuals belonging to a language group. Moreover, discrimination may take place whenever reasonable justification fails to treat people whose linguistic situations are significantly different. Examples of linguicism are often displayed in educational, social, and occupational settings. </w:t>
      </w:r>
    </w:p>
    <w:p w14:paraId="677C357E" w14:textId="77777777" w:rsidR="00FC56F8" w:rsidRPr="00CD5329" w:rsidRDefault="00FC56F8" w:rsidP="00FC56F8">
      <w:pPr>
        <w:spacing w:before="240" w:after="240" w:line="480" w:lineRule="auto"/>
        <w:ind w:firstLine="460"/>
        <w:rPr>
          <w:rFonts w:ascii="Times New Roman" w:eastAsia="Times New Roman" w:hAnsi="Times New Roman" w:cs="Times New Roman"/>
          <w:color w:val="FF0000"/>
          <w:sz w:val="24"/>
          <w:szCs w:val="24"/>
        </w:rPr>
      </w:pPr>
      <w:r w:rsidRPr="00D1720B">
        <w:rPr>
          <w:rFonts w:ascii="Times New Roman" w:hAnsi="Times New Roman" w:cs="Times New Roman"/>
          <w:color w:val="000000" w:themeColor="text1"/>
          <w:sz w:val="24"/>
          <w:szCs w:val="24"/>
          <w:shd w:val="clear" w:color="auto" w:fill="FFFFFF"/>
        </w:rPr>
        <w:lastRenderedPageBreak/>
        <w:t xml:space="preserve">April Baker-Bell explicated her ideologies of linguistic racism in </w:t>
      </w:r>
      <w:r w:rsidRPr="00B66570">
        <w:rPr>
          <w:rFonts w:ascii="Times New Roman" w:hAnsi="Times New Roman" w:cs="Times New Roman"/>
          <w:sz w:val="24"/>
          <w:szCs w:val="24"/>
          <w:shd w:val="clear" w:color="auto" w:fill="FFFFFF"/>
        </w:rPr>
        <w:t xml:space="preserve">academia. What Baker-Bell distinguishes is that linguicism applies to any race or group of people that experiences discrimination. She sets apart the group most discriminated against which are African-Americans, most specifically in academia. She expands the term linguicism to be called linguistic racism. Baker-Bell provided a brief overview in her chapter how linguistic racism becomes routine in pedagogical practices. She mentioned a statement from a student named </w:t>
      </w:r>
      <w:r w:rsidRPr="00D1720B">
        <w:rPr>
          <w:rFonts w:ascii="Times New Roman" w:hAnsi="Times New Roman" w:cs="Times New Roman"/>
          <w:color w:val="000000" w:themeColor="text1"/>
          <w:sz w:val="24"/>
          <w:szCs w:val="24"/>
          <w:shd w:val="clear" w:color="auto" w:fill="FFFFFF"/>
        </w:rPr>
        <w:t>Calvin, from her earlier studies who says “If African Language was used by the dominant population and Dominant American English was used by the minority population, then African American Language would be deemed the superior language and Dominant American English would be inferior” (Baker-Bell, 2013, p.365). This idea and statement made by this student further pushes linguistic racism as being a part of a system. Linguistic racism may be identified systemic because as Calvin said if African Language was used by the dominant population, it would be considered today’s standard. This aids the thought that standard of American English set before students today is not because of any proven linguistic hierarchy in the realm of education, it</w:t>
      </w:r>
      <w:r>
        <w:rPr>
          <w:rFonts w:ascii="Times New Roman" w:hAnsi="Times New Roman" w:cs="Times New Roman"/>
          <w:color w:val="000000" w:themeColor="text1"/>
          <w:sz w:val="24"/>
          <w:szCs w:val="24"/>
          <w:shd w:val="clear" w:color="auto" w:fill="FFFFFF"/>
        </w:rPr>
        <w:t xml:space="preserve"> i</w:t>
      </w:r>
      <w:r w:rsidRPr="00D1720B">
        <w:rPr>
          <w:rFonts w:ascii="Times New Roman" w:hAnsi="Times New Roman" w:cs="Times New Roman"/>
          <w:color w:val="000000" w:themeColor="text1"/>
          <w:sz w:val="24"/>
          <w:szCs w:val="24"/>
          <w:shd w:val="clear" w:color="auto" w:fill="FFFFFF"/>
        </w:rPr>
        <w:t xml:space="preserve">s simply because the creators and carriers outnumbered minority speakers. In the United States, it is seen in multiple areas that popularity thrives in numbers. As dominant American English is pushed as the standard, it attracts and adopts more users. In result, individuals are influenced to abandon their natural speech, which enhances the system of linguistic </w:t>
      </w:r>
      <w:r>
        <w:rPr>
          <w:rFonts w:ascii="Times New Roman" w:hAnsi="Times New Roman" w:cs="Times New Roman"/>
          <w:color w:val="000000" w:themeColor="text1"/>
          <w:sz w:val="24"/>
          <w:szCs w:val="24"/>
          <w:shd w:val="clear" w:color="auto" w:fill="FFFFFF"/>
        </w:rPr>
        <w:t xml:space="preserve">racism.  </w:t>
      </w:r>
    </w:p>
    <w:p w14:paraId="231D1D82" w14:textId="77777777" w:rsidR="00FC56F8" w:rsidRPr="00D1720B" w:rsidRDefault="00FC56F8" w:rsidP="00FC56F8">
      <w:pPr>
        <w:spacing w:before="80" w:line="480" w:lineRule="auto"/>
        <w:rPr>
          <w:rFonts w:ascii="Times New Roman" w:eastAsia="Times New Roman" w:hAnsi="Times New Roman" w:cs="Times New Roman"/>
          <w:color w:val="000000" w:themeColor="text1"/>
          <w:sz w:val="24"/>
          <w:szCs w:val="24"/>
        </w:rPr>
      </w:pPr>
    </w:p>
    <w:p w14:paraId="2F01CBEF" w14:textId="77777777" w:rsidR="00FC56F8" w:rsidRDefault="00FC56F8" w:rsidP="00FC56F8">
      <w:pPr>
        <w:spacing w:before="240" w:after="240" w:line="480" w:lineRule="auto"/>
        <w:jc w:val="center"/>
        <w:rPr>
          <w:rFonts w:ascii="Times New Roman" w:eastAsia="Times New Roman" w:hAnsi="Times New Roman" w:cs="Times New Roman"/>
          <w:b/>
          <w:sz w:val="24"/>
          <w:szCs w:val="24"/>
        </w:rPr>
      </w:pPr>
    </w:p>
    <w:p w14:paraId="72F96324" w14:textId="77777777" w:rsidR="00FC56F8" w:rsidRDefault="00FC56F8" w:rsidP="00FC56F8">
      <w:pPr>
        <w:rPr>
          <w:rFonts w:ascii="Times New Roman" w:eastAsia="Times New Roman" w:hAnsi="Times New Roman" w:cs="Times New Roman"/>
          <w:b/>
          <w:color w:val="FF0000"/>
          <w:sz w:val="24"/>
          <w:szCs w:val="24"/>
        </w:rPr>
      </w:pPr>
      <w:r>
        <w:rPr>
          <w:rFonts w:ascii="Times New Roman" w:eastAsia="Times New Roman" w:hAnsi="Times New Roman" w:cs="Times New Roman"/>
          <w:b/>
          <w:color w:val="FF0000"/>
          <w:sz w:val="24"/>
          <w:szCs w:val="24"/>
        </w:rPr>
        <w:br w:type="page"/>
      </w:r>
    </w:p>
    <w:p w14:paraId="645D5BAE" w14:textId="77777777" w:rsidR="00FC56F8" w:rsidRDefault="00FC56F8" w:rsidP="00FC56F8">
      <w:pPr>
        <w:spacing w:before="240" w:after="240" w:line="480" w:lineRule="auto"/>
        <w:jc w:val="center"/>
        <w:rPr>
          <w:rFonts w:ascii="Times New Roman" w:eastAsia="Times New Roman" w:hAnsi="Times New Roman" w:cs="Times New Roman"/>
          <w:b/>
          <w:sz w:val="24"/>
          <w:szCs w:val="24"/>
        </w:rPr>
      </w:pPr>
    </w:p>
    <w:p w14:paraId="6C9308EF" w14:textId="77777777" w:rsidR="00FC56F8" w:rsidRDefault="00FC56F8" w:rsidP="00FC56F8">
      <w:pPr>
        <w:spacing w:before="240" w:after="240" w:line="480" w:lineRule="auto"/>
        <w:ind w:left="2880" w:firstLine="720"/>
        <w:rPr>
          <w:rFonts w:ascii="Times New Roman" w:eastAsia="Times New Roman" w:hAnsi="Times New Roman" w:cs="Times New Roman"/>
          <w:b/>
          <w:sz w:val="24"/>
          <w:szCs w:val="24"/>
        </w:rPr>
      </w:pPr>
      <w:r w:rsidRPr="00D1720B">
        <w:rPr>
          <w:rFonts w:ascii="Times New Roman" w:eastAsia="Times New Roman" w:hAnsi="Times New Roman" w:cs="Times New Roman"/>
          <w:b/>
          <w:sz w:val="24"/>
          <w:szCs w:val="24"/>
        </w:rPr>
        <w:t>Chapter 3</w:t>
      </w:r>
      <w:r>
        <w:rPr>
          <w:rFonts w:ascii="Times New Roman" w:eastAsia="Times New Roman" w:hAnsi="Times New Roman" w:cs="Times New Roman"/>
          <w:b/>
          <w:sz w:val="24"/>
          <w:szCs w:val="24"/>
        </w:rPr>
        <w:t>: Methodology</w:t>
      </w:r>
    </w:p>
    <w:p w14:paraId="5FCABA26" w14:textId="77777777" w:rsidR="00FC56F8" w:rsidRPr="00364A1D" w:rsidRDefault="00FC56F8" w:rsidP="00FC56F8">
      <w:pPr>
        <w:spacing w:before="240" w:after="240" w:line="480" w:lineRule="auto"/>
        <w:ind w:firstLine="720"/>
        <w:rPr>
          <w:rFonts w:ascii="Times New Roman" w:eastAsia="Times New Roman" w:hAnsi="Times New Roman" w:cs="Times New Roman"/>
          <w:sz w:val="24"/>
          <w:szCs w:val="24"/>
        </w:rPr>
      </w:pPr>
      <w:r w:rsidRPr="00364A1D">
        <w:rPr>
          <w:rFonts w:ascii="Times New Roman" w:eastAsia="Times New Roman" w:hAnsi="Times New Roman" w:cs="Times New Roman"/>
          <w:sz w:val="24"/>
          <w:szCs w:val="24"/>
        </w:rPr>
        <w:t>This chapter outlined the theoretical foundations for the research.  First, the base foundational theory was Critical Race Theory.   Critical Race Theory recognizes</w:t>
      </w:r>
      <w:r w:rsidRPr="00364A1D">
        <w:rPr>
          <w:rFonts w:ascii="Times New Roman" w:hAnsi="Times New Roman" w:cs="Times New Roman"/>
          <w:spacing w:val="-2"/>
          <w:sz w:val="24"/>
          <w:szCs w:val="24"/>
          <w:shd w:val="clear" w:color="auto" w:fill="FFFFFF"/>
        </w:rPr>
        <w:t xml:space="preserve"> </w:t>
      </w:r>
      <w:r w:rsidRPr="00D1720B">
        <w:rPr>
          <w:rFonts w:ascii="Times New Roman" w:hAnsi="Times New Roman" w:cs="Times New Roman"/>
          <w:color w:val="000000" w:themeColor="text1"/>
          <w:spacing w:val="-2"/>
          <w:sz w:val="24"/>
          <w:szCs w:val="24"/>
          <w:shd w:val="clear" w:color="auto" w:fill="FFFFFF"/>
        </w:rPr>
        <w:t xml:space="preserve">that racism is engrained in the system of the American society. Thus, individual racist need not exist to note that institutional racism is pervasive in the dominant culture. This movement concentrates around activists, scholars, and enthusiasts, engaged in studying the relationship between race, racism, and power. </w:t>
      </w:r>
      <w:r>
        <w:rPr>
          <w:rFonts w:ascii="Times New Roman" w:hAnsi="Times New Roman" w:cs="Times New Roman"/>
          <w:color w:val="000000" w:themeColor="text1"/>
          <w:spacing w:val="-2"/>
          <w:sz w:val="24"/>
          <w:szCs w:val="24"/>
          <w:shd w:val="clear" w:color="auto" w:fill="FFFFFF"/>
        </w:rPr>
        <w:t xml:space="preserve"> </w:t>
      </w:r>
      <w:r w:rsidRPr="00364A1D">
        <w:rPr>
          <w:rFonts w:ascii="Times New Roman" w:eastAsia="Times New Roman" w:hAnsi="Times New Roman" w:cs="Times New Roman"/>
          <w:sz w:val="24"/>
          <w:szCs w:val="24"/>
        </w:rPr>
        <w:t xml:space="preserve">Drawing from linguicism, linguistic racism, and Critical Race Theory, Raciolinguistics was then outlined as the core theory on which the research is based. It is the most established theory that addresses African American language discrimination.  </w:t>
      </w:r>
    </w:p>
    <w:p w14:paraId="7F54316C" w14:textId="77777777" w:rsidR="00FC56F8" w:rsidRDefault="00FC56F8" w:rsidP="00FC56F8">
      <w:pPr>
        <w:spacing w:before="240" w:after="240" w:line="480" w:lineRule="auto"/>
        <w:jc w:val="center"/>
        <w:rPr>
          <w:rFonts w:ascii="Times New Roman" w:eastAsia="Times New Roman" w:hAnsi="Times New Roman" w:cs="Times New Roman"/>
          <w:b/>
          <w:sz w:val="24"/>
          <w:szCs w:val="24"/>
        </w:rPr>
      </w:pPr>
      <w:r w:rsidRPr="00364A1D">
        <w:rPr>
          <w:rFonts w:ascii="Times New Roman" w:eastAsia="Times New Roman" w:hAnsi="Times New Roman" w:cs="Times New Roman"/>
          <w:b/>
          <w:sz w:val="24"/>
          <w:szCs w:val="24"/>
        </w:rPr>
        <w:t xml:space="preserve">Base Theoretical Foundation: Critical Race Theory </w:t>
      </w:r>
    </w:p>
    <w:p w14:paraId="5BF8F278" w14:textId="77777777" w:rsidR="00FC56F8" w:rsidRPr="006E41F1" w:rsidRDefault="00FC56F8" w:rsidP="00FC56F8">
      <w:pPr>
        <w:spacing w:before="240" w:after="240" w:line="480" w:lineRule="auto"/>
        <w:ind w:firstLine="720"/>
        <w:rPr>
          <w:rFonts w:ascii="Times New Roman" w:eastAsia="Times New Roman" w:hAnsi="Times New Roman" w:cs="Times New Roman"/>
          <w:b/>
          <w:sz w:val="24"/>
          <w:szCs w:val="24"/>
        </w:rPr>
      </w:pPr>
      <w:r w:rsidRPr="00D1720B">
        <w:rPr>
          <w:rFonts w:ascii="Times New Roman" w:hAnsi="Times New Roman" w:cs="Times New Roman"/>
          <w:color w:val="000000" w:themeColor="text1"/>
          <w:spacing w:val="-2"/>
          <w:sz w:val="24"/>
          <w:szCs w:val="24"/>
          <w:shd w:val="clear" w:color="auto" w:fill="FFFFFF"/>
        </w:rPr>
        <w:t>Critical Race Theory follows many of the ideals of civil rights and ethnic studies yet places them in a broader dynamic. This dynamic includes history, economics, environments, self-interest, and emotions. In contrast to traditional civil rights discourse, Critical Race Theory uses an analytical lens in examining existing power structures. Critical Race Theory identifies power structures that are based on white supremacy, which perpetuates the marginalization of people of color</w:t>
      </w:r>
      <w:r>
        <w:rPr>
          <w:rFonts w:ascii="Times New Roman" w:hAnsi="Times New Roman" w:cs="Times New Roman"/>
          <w:color w:val="000000" w:themeColor="text1"/>
          <w:spacing w:val="-2"/>
          <w:sz w:val="24"/>
          <w:szCs w:val="24"/>
          <w:shd w:val="clear" w:color="auto" w:fill="FFFFFF"/>
        </w:rPr>
        <w:t xml:space="preserve"> (Delgado &amp; Stefancic, 2001, p.3). </w:t>
      </w:r>
    </w:p>
    <w:p w14:paraId="787AD7B5" w14:textId="77777777" w:rsidR="00FC56F8" w:rsidRPr="008622A0" w:rsidRDefault="00FC56F8" w:rsidP="00FC56F8">
      <w:pPr>
        <w:spacing w:before="240" w:after="240" w:line="480" w:lineRule="auto"/>
        <w:rPr>
          <w:rFonts w:ascii="Times New Roman" w:eastAsia="Times New Roman" w:hAnsi="Times New Roman" w:cs="Times New Roman"/>
          <w:sz w:val="24"/>
          <w:szCs w:val="24"/>
        </w:rPr>
      </w:pPr>
      <w:r w:rsidRPr="00D1720B">
        <w:rPr>
          <w:rFonts w:ascii="Times New Roman" w:hAnsi="Times New Roman" w:cs="Times New Roman"/>
          <w:color w:val="000000" w:themeColor="text1"/>
          <w:spacing w:val="-2"/>
          <w:sz w:val="24"/>
          <w:szCs w:val="24"/>
          <w:shd w:val="clear" w:color="auto" w:fill="FFFFFF"/>
        </w:rPr>
        <w:tab/>
        <w:t xml:space="preserve">A principal figure in the development of Critical </w:t>
      </w:r>
      <w:r>
        <w:rPr>
          <w:rFonts w:ascii="Times New Roman" w:hAnsi="Times New Roman" w:cs="Times New Roman"/>
          <w:color w:val="000000" w:themeColor="text1"/>
          <w:spacing w:val="-2"/>
          <w:sz w:val="24"/>
          <w:szCs w:val="24"/>
          <w:shd w:val="clear" w:color="auto" w:fill="FFFFFF"/>
        </w:rPr>
        <w:t>R</w:t>
      </w:r>
      <w:r w:rsidRPr="00D1720B">
        <w:rPr>
          <w:rFonts w:ascii="Times New Roman" w:hAnsi="Times New Roman" w:cs="Times New Roman"/>
          <w:color w:val="000000" w:themeColor="text1"/>
          <w:spacing w:val="-2"/>
          <w:sz w:val="24"/>
          <w:szCs w:val="24"/>
          <w:shd w:val="clear" w:color="auto" w:fill="FFFFFF"/>
        </w:rPr>
        <w:t xml:space="preserve">ace </w:t>
      </w:r>
      <w:r>
        <w:rPr>
          <w:rFonts w:ascii="Times New Roman" w:hAnsi="Times New Roman" w:cs="Times New Roman"/>
          <w:color w:val="000000" w:themeColor="text1"/>
          <w:spacing w:val="-2"/>
          <w:sz w:val="24"/>
          <w:szCs w:val="24"/>
          <w:shd w:val="clear" w:color="auto" w:fill="FFFFFF"/>
        </w:rPr>
        <w:t>T</w:t>
      </w:r>
      <w:r w:rsidRPr="00D1720B">
        <w:rPr>
          <w:rFonts w:ascii="Times New Roman" w:hAnsi="Times New Roman" w:cs="Times New Roman"/>
          <w:color w:val="000000" w:themeColor="text1"/>
          <w:spacing w:val="-2"/>
          <w:sz w:val="24"/>
          <w:szCs w:val="24"/>
          <w:shd w:val="clear" w:color="auto" w:fill="FFFFFF"/>
        </w:rPr>
        <w:t>heory is Derrick Bell. Bell is a professor of law at New York University. Today, Bell still writes, teaches, and delivers speeches. Alan Freeman is responsible for several foundational articles. Kimberle Crenshaw, Angela Harris, Charles Lawrence, Mari Matsuda</w:t>
      </w:r>
      <w:r w:rsidRPr="00D1720B">
        <w:rPr>
          <w:rFonts w:ascii="Times New Roman" w:eastAsia="Times New Roman" w:hAnsi="Times New Roman" w:cs="Times New Roman"/>
          <w:color w:val="000000" w:themeColor="text1"/>
          <w:sz w:val="24"/>
          <w:szCs w:val="24"/>
        </w:rPr>
        <w:t xml:space="preserve">, and Patricia Williams have all made substantial contributions. </w:t>
      </w:r>
      <w:r w:rsidRPr="00D1720B">
        <w:rPr>
          <w:rFonts w:ascii="Times New Roman" w:eastAsia="Times New Roman" w:hAnsi="Times New Roman" w:cs="Times New Roman"/>
          <w:color w:val="000000" w:themeColor="text1"/>
          <w:sz w:val="24"/>
          <w:szCs w:val="24"/>
        </w:rPr>
        <w:lastRenderedPageBreak/>
        <w:t xml:space="preserve">A common thread between everyone is the realization that new theories and strategies were needed to combat diverse, subtler types of racism. The first conference concerning </w:t>
      </w:r>
      <w:r>
        <w:rPr>
          <w:rFonts w:ascii="Times New Roman" w:eastAsia="Times New Roman" w:hAnsi="Times New Roman" w:cs="Times New Roman"/>
          <w:color w:val="000000" w:themeColor="text1"/>
          <w:sz w:val="24"/>
          <w:szCs w:val="24"/>
        </w:rPr>
        <w:t>C</w:t>
      </w:r>
      <w:r w:rsidRPr="00D1720B">
        <w:rPr>
          <w:rFonts w:ascii="Times New Roman" w:eastAsia="Times New Roman" w:hAnsi="Times New Roman" w:cs="Times New Roman"/>
          <w:color w:val="000000" w:themeColor="text1"/>
          <w:sz w:val="24"/>
          <w:szCs w:val="24"/>
        </w:rPr>
        <w:t xml:space="preserve">ritical </w:t>
      </w:r>
      <w:r>
        <w:rPr>
          <w:rFonts w:ascii="Times New Roman" w:eastAsia="Times New Roman" w:hAnsi="Times New Roman" w:cs="Times New Roman"/>
          <w:color w:val="000000" w:themeColor="text1"/>
          <w:sz w:val="24"/>
          <w:szCs w:val="24"/>
        </w:rPr>
        <w:t>R</w:t>
      </w:r>
      <w:r w:rsidRPr="00D1720B">
        <w:rPr>
          <w:rFonts w:ascii="Times New Roman" w:eastAsia="Times New Roman" w:hAnsi="Times New Roman" w:cs="Times New Roman"/>
          <w:color w:val="000000" w:themeColor="text1"/>
          <w:sz w:val="24"/>
          <w:szCs w:val="24"/>
        </w:rPr>
        <w:t xml:space="preserve">ace </w:t>
      </w:r>
      <w:r>
        <w:rPr>
          <w:rFonts w:ascii="Times New Roman" w:eastAsia="Times New Roman" w:hAnsi="Times New Roman" w:cs="Times New Roman"/>
          <w:color w:val="000000" w:themeColor="text1"/>
          <w:sz w:val="24"/>
          <w:szCs w:val="24"/>
        </w:rPr>
        <w:t>T</w:t>
      </w:r>
      <w:r w:rsidRPr="00D1720B">
        <w:rPr>
          <w:rFonts w:ascii="Times New Roman" w:eastAsia="Times New Roman" w:hAnsi="Times New Roman" w:cs="Times New Roman"/>
          <w:color w:val="000000" w:themeColor="text1"/>
          <w:sz w:val="24"/>
          <w:szCs w:val="24"/>
        </w:rPr>
        <w:t xml:space="preserve">heory was in Madison, Wisconsin in 1989 </w:t>
      </w:r>
      <w:r>
        <w:rPr>
          <w:rFonts w:ascii="Times New Roman" w:eastAsia="Times New Roman" w:hAnsi="Times New Roman" w:cs="Times New Roman"/>
          <w:color w:val="000000" w:themeColor="text1"/>
          <w:sz w:val="24"/>
          <w:szCs w:val="24"/>
        </w:rPr>
        <w:t>(Delgado &amp; Stefancic, 2001, p.4</w:t>
      </w:r>
      <w:r w:rsidRPr="008622A0">
        <w:rPr>
          <w:rFonts w:ascii="Times New Roman" w:eastAsia="Times New Roman" w:hAnsi="Times New Roman" w:cs="Times New Roman"/>
          <w:sz w:val="24"/>
          <w:szCs w:val="24"/>
        </w:rPr>
        <w:t>). This group of intellectuals held sessions in which they threshed out internal problems and clarified central issues.</w:t>
      </w:r>
    </w:p>
    <w:p w14:paraId="1BB22D19" w14:textId="33763071" w:rsidR="00FC56F8" w:rsidRPr="00D1720B" w:rsidRDefault="00FC56F8" w:rsidP="00FC56F8">
      <w:pPr>
        <w:spacing w:before="240" w:after="240" w:line="480" w:lineRule="auto"/>
        <w:rPr>
          <w:rFonts w:ascii="Times New Roman" w:eastAsia="Times New Roman" w:hAnsi="Times New Roman" w:cs="Times New Roman"/>
          <w:color w:val="000000" w:themeColor="text1"/>
          <w:sz w:val="24"/>
          <w:szCs w:val="24"/>
        </w:rPr>
      </w:pPr>
      <w:r w:rsidRPr="00D1720B">
        <w:rPr>
          <w:rFonts w:ascii="Times New Roman" w:eastAsia="Times New Roman" w:hAnsi="Times New Roman" w:cs="Times New Roman"/>
          <w:color w:val="000000" w:themeColor="text1"/>
          <w:sz w:val="24"/>
          <w:szCs w:val="24"/>
        </w:rPr>
        <w:tab/>
        <w:t xml:space="preserve">Distinguishing features are elements that separate Critical </w:t>
      </w:r>
      <w:r>
        <w:rPr>
          <w:rFonts w:ascii="Times New Roman" w:eastAsia="Times New Roman" w:hAnsi="Times New Roman" w:cs="Times New Roman"/>
          <w:color w:val="000000" w:themeColor="text1"/>
          <w:sz w:val="24"/>
          <w:szCs w:val="24"/>
        </w:rPr>
        <w:t>R</w:t>
      </w:r>
      <w:r w:rsidRPr="00D1720B">
        <w:rPr>
          <w:rFonts w:ascii="Times New Roman" w:eastAsia="Times New Roman" w:hAnsi="Times New Roman" w:cs="Times New Roman"/>
          <w:color w:val="000000" w:themeColor="text1"/>
          <w:sz w:val="24"/>
          <w:szCs w:val="24"/>
        </w:rPr>
        <w:t xml:space="preserve">ace </w:t>
      </w:r>
      <w:r>
        <w:rPr>
          <w:rFonts w:ascii="Times New Roman" w:eastAsia="Times New Roman" w:hAnsi="Times New Roman" w:cs="Times New Roman"/>
          <w:color w:val="000000" w:themeColor="text1"/>
          <w:sz w:val="24"/>
          <w:szCs w:val="24"/>
        </w:rPr>
        <w:t>T</w:t>
      </w:r>
      <w:r w:rsidRPr="00D1720B">
        <w:rPr>
          <w:rFonts w:ascii="Times New Roman" w:eastAsia="Times New Roman" w:hAnsi="Times New Roman" w:cs="Times New Roman"/>
          <w:color w:val="000000" w:themeColor="text1"/>
          <w:sz w:val="24"/>
          <w:szCs w:val="24"/>
        </w:rPr>
        <w:t xml:space="preserve">heory from other schools of criticism. For instance, racism is difficult o address </w:t>
      </w:r>
      <w:r>
        <w:rPr>
          <w:rFonts w:ascii="Times New Roman" w:eastAsia="Times New Roman" w:hAnsi="Times New Roman" w:cs="Times New Roman"/>
          <w:color w:val="000000" w:themeColor="text1"/>
          <w:sz w:val="24"/>
          <w:szCs w:val="24"/>
        </w:rPr>
        <w:t xml:space="preserve">(Delgado &amp; Stefancic, 2001, p.7). </w:t>
      </w:r>
      <w:r w:rsidRPr="00D1720B">
        <w:rPr>
          <w:rFonts w:ascii="Times New Roman" w:eastAsia="Times New Roman" w:hAnsi="Times New Roman" w:cs="Times New Roman"/>
          <w:color w:val="000000" w:themeColor="text1"/>
          <w:sz w:val="24"/>
          <w:szCs w:val="24"/>
        </w:rPr>
        <w:t xml:space="preserve"> Conceptions of equality are often projected as rules that insist the same treatment across the board, and it seems as if remedies only come forth through blatant depictions of racism. For example, the refusal to hire a black person with a bachelor’s degree versus the </w:t>
      </w:r>
      <w:r>
        <w:rPr>
          <w:rFonts w:ascii="Times New Roman" w:eastAsia="Times New Roman" w:hAnsi="Times New Roman" w:cs="Times New Roman"/>
          <w:color w:val="000000" w:themeColor="text1"/>
          <w:sz w:val="24"/>
          <w:szCs w:val="24"/>
        </w:rPr>
        <w:t xml:space="preserve">eagerness to hire </w:t>
      </w:r>
      <w:r w:rsidRPr="00D1720B">
        <w:rPr>
          <w:rFonts w:ascii="Times New Roman" w:eastAsia="Times New Roman" w:hAnsi="Times New Roman" w:cs="Times New Roman"/>
          <w:color w:val="000000" w:themeColor="text1"/>
          <w:sz w:val="24"/>
          <w:szCs w:val="24"/>
        </w:rPr>
        <w:t xml:space="preserve">a white </w:t>
      </w:r>
      <w:r>
        <w:rPr>
          <w:rFonts w:ascii="Times New Roman" w:eastAsia="Times New Roman" w:hAnsi="Times New Roman" w:cs="Times New Roman"/>
          <w:color w:val="000000" w:themeColor="text1"/>
          <w:sz w:val="24"/>
          <w:szCs w:val="24"/>
        </w:rPr>
        <w:t xml:space="preserve">person with a </w:t>
      </w:r>
      <w:r w:rsidRPr="00D1720B">
        <w:rPr>
          <w:rFonts w:ascii="Times New Roman" w:eastAsia="Times New Roman" w:hAnsi="Times New Roman" w:cs="Times New Roman"/>
          <w:color w:val="000000" w:themeColor="text1"/>
          <w:sz w:val="24"/>
          <w:szCs w:val="24"/>
        </w:rPr>
        <w:t xml:space="preserve">G.E.D. </w:t>
      </w:r>
      <w:r>
        <w:rPr>
          <w:rFonts w:ascii="Times New Roman" w:eastAsia="Times New Roman" w:hAnsi="Times New Roman" w:cs="Times New Roman"/>
          <w:color w:val="000000" w:themeColor="text1"/>
          <w:sz w:val="24"/>
          <w:szCs w:val="24"/>
        </w:rPr>
        <w:t xml:space="preserve">is blatant racism. </w:t>
      </w:r>
      <w:r w:rsidRPr="00D1720B">
        <w:rPr>
          <w:rFonts w:ascii="Times New Roman" w:eastAsia="Times New Roman" w:hAnsi="Times New Roman" w:cs="Times New Roman"/>
          <w:color w:val="000000" w:themeColor="text1"/>
          <w:sz w:val="24"/>
          <w:szCs w:val="24"/>
        </w:rPr>
        <w:t>Additionally, material determinism adds further dimension because racism holds the interest of elitist and working-class people. An example can be Derrick Bell’s proposal that Brown v. Board of Education was considered a great achievement of civil rights litigation may have resulted in greater interests from elite whites than a passion to aid blacks. A recent development concerns diverse racialization and its multitude of consequences (</w:t>
      </w:r>
      <w:r w:rsidRPr="00276B46">
        <w:rPr>
          <w:rFonts w:ascii="Times New Roman" w:eastAsia="Times New Roman" w:hAnsi="Times New Roman" w:cs="Times New Roman"/>
          <w:sz w:val="24"/>
          <w:szCs w:val="24"/>
        </w:rPr>
        <w:t xml:space="preserve">Delgado &amp; Stefanic, 2001, p.7). </w:t>
      </w:r>
      <w:r w:rsidRPr="00D1720B">
        <w:rPr>
          <w:rFonts w:ascii="Times New Roman" w:eastAsia="Times New Roman" w:hAnsi="Times New Roman" w:cs="Times New Roman"/>
          <w:color w:val="000000" w:themeColor="text1"/>
          <w:sz w:val="24"/>
          <w:szCs w:val="24"/>
        </w:rPr>
        <w:t>Critical writers have drawn attention to the way society racializes different minorities at different times</w:t>
      </w:r>
      <w:r>
        <w:rPr>
          <w:rFonts w:ascii="Times New Roman" w:eastAsia="Times New Roman" w:hAnsi="Times New Roman" w:cs="Times New Roman"/>
          <w:color w:val="000000" w:themeColor="text1"/>
          <w:sz w:val="24"/>
          <w:szCs w:val="24"/>
        </w:rPr>
        <w:t>.</w:t>
      </w:r>
      <w:r>
        <w:rPr>
          <w:rFonts w:ascii="Times New Roman" w:eastAsia="Times New Roman" w:hAnsi="Times New Roman" w:cs="Times New Roman"/>
          <w:color w:val="FF0000"/>
          <w:sz w:val="24"/>
          <w:szCs w:val="24"/>
        </w:rPr>
        <w:t xml:space="preserve"> </w:t>
      </w:r>
      <w:r w:rsidRPr="00276B46">
        <w:rPr>
          <w:rFonts w:ascii="Times New Roman" w:eastAsia="Times New Roman" w:hAnsi="Times New Roman" w:cs="Times New Roman"/>
          <w:sz w:val="24"/>
          <w:szCs w:val="24"/>
        </w:rPr>
        <w:t>(Delgado &amp; Stefanic, 2001, p.</w:t>
      </w:r>
      <w:r>
        <w:rPr>
          <w:rFonts w:ascii="Times New Roman" w:eastAsia="Times New Roman" w:hAnsi="Times New Roman" w:cs="Times New Roman"/>
          <w:sz w:val="24"/>
          <w:szCs w:val="24"/>
        </w:rPr>
        <w:t>8</w:t>
      </w:r>
      <w:r w:rsidRPr="00276B46">
        <w:rPr>
          <w:rFonts w:ascii="Times New Roman" w:eastAsia="Times New Roman" w:hAnsi="Times New Roman" w:cs="Times New Roman"/>
          <w:sz w:val="24"/>
          <w:szCs w:val="24"/>
        </w:rPr>
        <w:t>).</w:t>
      </w:r>
    </w:p>
    <w:p w14:paraId="1D78D2C1" w14:textId="77777777" w:rsidR="00FC56F8" w:rsidRPr="00D1720B" w:rsidRDefault="00FC56F8" w:rsidP="00FC56F8">
      <w:pPr>
        <w:spacing w:before="240" w:after="240" w:line="480" w:lineRule="auto"/>
        <w:jc w:val="center"/>
        <w:rPr>
          <w:rFonts w:ascii="Times New Roman" w:eastAsia="Times New Roman" w:hAnsi="Times New Roman" w:cs="Times New Roman"/>
          <w:sz w:val="24"/>
          <w:szCs w:val="24"/>
        </w:rPr>
      </w:pPr>
      <w:r w:rsidRPr="00D1720B">
        <w:rPr>
          <w:rFonts w:ascii="Times New Roman" w:eastAsia="Times New Roman" w:hAnsi="Times New Roman" w:cs="Times New Roman"/>
          <w:b/>
          <w:bCs/>
          <w:sz w:val="24"/>
          <w:szCs w:val="24"/>
        </w:rPr>
        <w:t>Theoretical Tenets of Critical Race Theory</w:t>
      </w:r>
    </w:p>
    <w:p w14:paraId="3F39F235" w14:textId="77777777" w:rsidR="00FC56F8" w:rsidRPr="00D1720B" w:rsidRDefault="00FC56F8" w:rsidP="00FC56F8">
      <w:pPr>
        <w:spacing w:before="240" w:after="240" w:line="480" w:lineRule="auto"/>
        <w:ind w:firstLine="720"/>
        <w:rPr>
          <w:rFonts w:ascii="Times New Roman" w:eastAsia="Times New Roman" w:hAnsi="Times New Roman" w:cs="Times New Roman"/>
          <w:sz w:val="24"/>
          <w:szCs w:val="24"/>
        </w:rPr>
      </w:pPr>
      <w:r w:rsidRPr="00D1720B">
        <w:rPr>
          <w:rFonts w:ascii="Times New Roman" w:eastAsia="Times New Roman" w:hAnsi="Times New Roman" w:cs="Times New Roman"/>
          <w:sz w:val="24"/>
          <w:szCs w:val="24"/>
        </w:rPr>
        <w:t xml:space="preserve">Delgado and Stefanic (2001) provided insight on the tenets of Critical Race Theory that </w:t>
      </w:r>
      <w:r w:rsidRPr="00216858">
        <w:rPr>
          <w:rFonts w:ascii="Times New Roman" w:eastAsia="Times New Roman" w:hAnsi="Times New Roman" w:cs="Times New Roman"/>
          <w:sz w:val="24"/>
          <w:szCs w:val="24"/>
        </w:rPr>
        <w:t>was</w:t>
      </w:r>
      <w:r>
        <w:rPr>
          <w:rFonts w:ascii="Times New Roman" w:eastAsia="Times New Roman" w:hAnsi="Times New Roman" w:cs="Times New Roman"/>
          <w:color w:val="FF0000"/>
          <w:sz w:val="24"/>
          <w:szCs w:val="24"/>
        </w:rPr>
        <w:t xml:space="preserve"> </w:t>
      </w:r>
      <w:r w:rsidRPr="00D1720B">
        <w:rPr>
          <w:rFonts w:ascii="Times New Roman" w:eastAsia="Times New Roman" w:hAnsi="Times New Roman" w:cs="Times New Roman"/>
          <w:sz w:val="24"/>
          <w:szCs w:val="24"/>
        </w:rPr>
        <w:t xml:space="preserve">applied to this research. Through the insight on the tenets provided by Delgado and Stefanic, raciolinguistics was devised. </w:t>
      </w:r>
    </w:p>
    <w:p w14:paraId="2D0DA8A8" w14:textId="77777777" w:rsidR="00FC56F8" w:rsidRPr="00D1720B" w:rsidRDefault="00FC56F8" w:rsidP="00FC56F8">
      <w:pPr>
        <w:spacing w:before="240" w:after="240" w:line="480" w:lineRule="auto"/>
        <w:ind w:firstLine="720"/>
        <w:rPr>
          <w:rFonts w:ascii="Times New Roman" w:eastAsia="Times New Roman" w:hAnsi="Times New Roman" w:cs="Times New Roman"/>
          <w:b/>
          <w:color w:val="FF0000"/>
          <w:sz w:val="24"/>
          <w:szCs w:val="24"/>
        </w:rPr>
      </w:pPr>
      <w:r w:rsidRPr="00D1720B">
        <w:rPr>
          <w:rFonts w:ascii="Times New Roman" w:eastAsia="Times New Roman" w:hAnsi="Times New Roman" w:cs="Times New Roman"/>
          <w:sz w:val="24"/>
          <w:szCs w:val="24"/>
        </w:rPr>
        <w:lastRenderedPageBreak/>
        <w:t>Firstly, tenet one of CRT is the notion that racism is ordinary and not aberrational. This tenet generalizes racism as a typical experience for people of color. Most of the American culture promotes a notion of “color-blindness” and “meritocracy.” These notions are intertwined and serve to marginalize mainly people of color. Color-blindness and meritocratic rhetoric serve to allow white people to feel consciously irresponsible for systemic struggles that reign over people of color. Additionally, this rhetoric aids the maintenance of white strongholds in society.</w:t>
      </w:r>
    </w:p>
    <w:p w14:paraId="000C00DD" w14:textId="77777777" w:rsidR="00FC56F8" w:rsidRPr="00D1720B" w:rsidRDefault="00FC56F8" w:rsidP="00FC56F8">
      <w:pPr>
        <w:spacing w:before="240" w:after="240" w:line="480" w:lineRule="auto"/>
        <w:ind w:firstLine="720"/>
        <w:rPr>
          <w:rFonts w:ascii="Times New Roman" w:eastAsia="Times New Roman" w:hAnsi="Times New Roman" w:cs="Times New Roman"/>
          <w:sz w:val="24"/>
          <w:szCs w:val="24"/>
        </w:rPr>
      </w:pPr>
      <w:r w:rsidRPr="00D1720B">
        <w:rPr>
          <w:rFonts w:ascii="Times New Roman" w:eastAsia="Times New Roman" w:hAnsi="Times New Roman" w:cs="Times New Roman"/>
          <w:sz w:val="24"/>
          <w:szCs w:val="24"/>
        </w:rPr>
        <w:t xml:space="preserve">Secondly, tenet two is Bell’s idea of an interest convergence. This tenet stands on common sense beliefs being formed by the majority or “status quo.” The beliefs created by the majority (the haves), oppress minority groups (the have nots). Interest convergence is the notion that whites will allow and support racial progress to the extent that there is something positive in it for them. Residual progress of this tenet is seen in policies and practices. </w:t>
      </w:r>
    </w:p>
    <w:p w14:paraId="6789CADE" w14:textId="77777777" w:rsidR="00FC56F8" w:rsidRPr="00D1720B" w:rsidRDefault="00FC56F8" w:rsidP="00FC56F8">
      <w:pPr>
        <w:spacing w:before="240" w:after="240" w:line="480" w:lineRule="auto"/>
        <w:ind w:firstLine="720"/>
        <w:rPr>
          <w:rFonts w:ascii="Times New Roman" w:eastAsia="Times New Roman" w:hAnsi="Times New Roman" w:cs="Times New Roman"/>
          <w:sz w:val="24"/>
          <w:szCs w:val="24"/>
        </w:rPr>
      </w:pPr>
      <w:r w:rsidRPr="00D1720B">
        <w:rPr>
          <w:rFonts w:ascii="Times New Roman" w:eastAsia="Times New Roman" w:hAnsi="Times New Roman" w:cs="Times New Roman"/>
          <w:sz w:val="24"/>
          <w:szCs w:val="24"/>
        </w:rPr>
        <w:t>Thirdly</w:t>
      </w:r>
      <w:r>
        <w:rPr>
          <w:rFonts w:ascii="Times New Roman" w:eastAsia="Times New Roman" w:hAnsi="Times New Roman" w:cs="Times New Roman"/>
          <w:sz w:val="24"/>
          <w:szCs w:val="24"/>
        </w:rPr>
        <w:t>,</w:t>
      </w:r>
      <w:r w:rsidRPr="00D1720B">
        <w:rPr>
          <w:rFonts w:ascii="Times New Roman" w:eastAsia="Times New Roman" w:hAnsi="Times New Roman" w:cs="Times New Roman"/>
          <w:sz w:val="24"/>
          <w:szCs w:val="24"/>
        </w:rPr>
        <w:t xml:space="preserve"> tenet three is the social construction of race to the detriment of people of color. This tenet explains how race at time is defined as a matter of physical features. These features often are detrimental in the ways minorities and people of color are discriminated against.</w:t>
      </w:r>
    </w:p>
    <w:p w14:paraId="2C38836A" w14:textId="77777777" w:rsidR="00FC56F8" w:rsidRPr="00D1720B" w:rsidRDefault="00FC56F8" w:rsidP="00FC56F8">
      <w:pPr>
        <w:spacing w:before="240" w:after="240" w:line="480" w:lineRule="auto"/>
        <w:ind w:firstLine="720"/>
        <w:rPr>
          <w:rFonts w:ascii="Times New Roman" w:eastAsia="Times New Roman" w:hAnsi="Times New Roman" w:cs="Times New Roman"/>
          <w:sz w:val="24"/>
          <w:szCs w:val="24"/>
        </w:rPr>
      </w:pPr>
      <w:r w:rsidRPr="00D1720B">
        <w:rPr>
          <w:rFonts w:ascii="Times New Roman" w:eastAsia="Times New Roman" w:hAnsi="Times New Roman" w:cs="Times New Roman"/>
          <w:sz w:val="24"/>
          <w:szCs w:val="24"/>
        </w:rPr>
        <w:t xml:space="preserve">Fourthly, the fourth tenet of CRT presents the idea of storytelling and counter-storytelling. This tenet utilizes powerful, persuasive, and explanatory ability to unlearn beliefs that are commonly believed to be true. </w:t>
      </w:r>
    </w:p>
    <w:p w14:paraId="0F1635AE" w14:textId="77777777" w:rsidR="00FC56F8" w:rsidRPr="006E41F1" w:rsidRDefault="00FC56F8" w:rsidP="00FC56F8">
      <w:pPr>
        <w:spacing w:before="240" w:after="240" w:line="480" w:lineRule="auto"/>
        <w:jc w:val="center"/>
        <w:rPr>
          <w:rFonts w:ascii="Times New Roman" w:eastAsia="Times New Roman" w:hAnsi="Times New Roman" w:cs="Times New Roman"/>
          <w:b/>
          <w:bCs/>
          <w:sz w:val="24"/>
          <w:szCs w:val="24"/>
        </w:rPr>
      </w:pPr>
      <w:r w:rsidRPr="006E41F1">
        <w:rPr>
          <w:rFonts w:ascii="Times New Roman" w:eastAsia="Times New Roman" w:hAnsi="Times New Roman" w:cs="Times New Roman"/>
          <w:b/>
          <w:bCs/>
          <w:sz w:val="24"/>
          <w:szCs w:val="24"/>
        </w:rPr>
        <w:t>Raciolinguistics: The Core Theory</w:t>
      </w:r>
    </w:p>
    <w:p w14:paraId="62160237" w14:textId="77777777" w:rsidR="00FC56F8" w:rsidRPr="00D1720B" w:rsidRDefault="00FC56F8" w:rsidP="00FC56F8">
      <w:pPr>
        <w:spacing w:before="240" w:after="240" w:line="480" w:lineRule="auto"/>
        <w:ind w:firstLine="460"/>
        <w:rPr>
          <w:rFonts w:ascii="Times New Roman" w:eastAsia="Times New Roman" w:hAnsi="Times New Roman" w:cs="Times New Roman"/>
          <w:sz w:val="24"/>
          <w:szCs w:val="24"/>
        </w:rPr>
      </w:pPr>
      <w:r w:rsidRPr="00D1720B">
        <w:rPr>
          <w:rFonts w:ascii="Times New Roman" w:eastAsia="Times New Roman" w:hAnsi="Times New Roman" w:cs="Times New Roman"/>
          <w:sz w:val="24"/>
          <w:szCs w:val="24"/>
        </w:rPr>
        <w:t xml:space="preserve">According to Nelson Rosa and Jonathan Flores, “Raciolinguistics examines how language is used to construct race and how ideas of race influence language and language use. Drawing from sociolinguistics and linguistic anthropology, raciolinguistics focuses on race and its relation to </w:t>
      </w:r>
      <w:r w:rsidRPr="00D1720B">
        <w:rPr>
          <w:rFonts w:ascii="Times New Roman" w:eastAsia="Times New Roman" w:hAnsi="Times New Roman" w:cs="Times New Roman"/>
          <w:sz w:val="24"/>
          <w:szCs w:val="24"/>
        </w:rPr>
        <w:lastRenderedPageBreak/>
        <w:t xml:space="preserve">language” (Rosa &amp; Flores, 2015). This ideology relates to the idea of an interest convergence, a tenet of Critical Race Theory. The tenet focuses on common thought processes formulated by a majority population that they (the majority), can oppress the minority. In depth, this tenet surrounds the notion of white people (the majority) allowing racial practices to progress if there is something positive or advancing in it for them. </w:t>
      </w:r>
    </w:p>
    <w:p w14:paraId="015FE60E" w14:textId="77777777" w:rsidR="00FC56F8" w:rsidRDefault="00FC56F8" w:rsidP="00FC56F8">
      <w:pPr>
        <w:shd w:val="clear" w:color="auto" w:fill="FFFFFF"/>
        <w:spacing w:line="480" w:lineRule="auto"/>
        <w:ind w:firstLine="460"/>
        <w:rPr>
          <w:rFonts w:ascii="Times New Roman" w:eastAsia="Times New Roman" w:hAnsi="Times New Roman" w:cs="Times New Roman"/>
          <w:sz w:val="24"/>
          <w:szCs w:val="24"/>
        </w:rPr>
      </w:pPr>
      <w:r w:rsidRPr="00D1720B">
        <w:rPr>
          <w:rFonts w:ascii="Times New Roman" w:eastAsia="Times New Roman" w:hAnsi="Times New Roman" w:cs="Times New Roman"/>
          <w:sz w:val="24"/>
          <w:szCs w:val="24"/>
        </w:rPr>
        <w:t>H. Samy Alim opens his introduction of Raciolinguistics by using the 44</w:t>
      </w:r>
      <w:r w:rsidRPr="00D1720B">
        <w:rPr>
          <w:rFonts w:ascii="Times New Roman" w:eastAsia="Times New Roman" w:hAnsi="Times New Roman" w:cs="Times New Roman"/>
          <w:sz w:val="24"/>
          <w:szCs w:val="24"/>
          <w:vertAlign w:val="superscript"/>
        </w:rPr>
        <w:t>th</w:t>
      </w:r>
      <w:r w:rsidRPr="00D1720B">
        <w:rPr>
          <w:rFonts w:ascii="Times New Roman" w:eastAsia="Times New Roman" w:hAnsi="Times New Roman" w:cs="Times New Roman"/>
          <w:sz w:val="24"/>
          <w:szCs w:val="24"/>
        </w:rPr>
        <w:t xml:space="preserve"> President of the United States of America, Barack Obama as his focus.</w:t>
      </w:r>
      <w:r>
        <w:rPr>
          <w:rFonts w:ascii="Times New Roman" w:eastAsia="Times New Roman" w:hAnsi="Times New Roman" w:cs="Times New Roman"/>
          <w:sz w:val="24"/>
          <w:szCs w:val="24"/>
        </w:rPr>
        <w:t xml:space="preserve"> </w:t>
      </w:r>
    </w:p>
    <w:p w14:paraId="5709540B" w14:textId="77777777" w:rsidR="00FC56F8" w:rsidRDefault="00FC56F8" w:rsidP="00FC56F8">
      <w:pPr>
        <w:shd w:val="clear" w:color="auto" w:fill="FFFFFF"/>
        <w:spacing w:line="480" w:lineRule="auto"/>
        <w:ind w:left="720"/>
        <w:rPr>
          <w:rFonts w:ascii="Times New Roman" w:eastAsia="Times New Roman" w:hAnsi="Times New Roman" w:cs="Times New Roman"/>
          <w:sz w:val="24"/>
          <w:szCs w:val="24"/>
        </w:rPr>
      </w:pPr>
      <w:r w:rsidRPr="00D1720B">
        <w:rPr>
          <w:rFonts w:ascii="Times New Roman" w:eastAsia="Times New Roman" w:hAnsi="Times New Roman" w:cs="Times New Roman"/>
          <w:sz w:val="24"/>
          <w:szCs w:val="24"/>
        </w:rPr>
        <w:t>In 2008, the United States elected its first Black- language-speaking” president, Barack Obama. I, along with many others, was fascinated not only by Obama’s language use but also by America’s response to  it.  It quickly became evident that Obama’s linguistic production (how he talks) and the metalinguistic commentary that surrounded it (how Americans talked about how Obama talked) revealed much about language and racial politics in the United States.  Among those commenting on his language were linguist John McWhorter’s playful use of the term “Blaccent,” Hip Hop icon Snoop Dogg’s observation that Obama had “the right conversation,” and independent candidate Ralph Nader’s quip that Obama was “talking White.”  Later, Harry Reid’s racialized comments about Barack Obama—that he spoke with “no Negro dialect, unless he wanted to have one</w:t>
      </w:r>
      <w:r>
        <w:rPr>
          <w:rFonts w:ascii="Times New Roman" w:eastAsia="Times New Roman" w:hAnsi="Times New Roman" w:cs="Times New Roman"/>
          <w:sz w:val="24"/>
          <w:szCs w:val="24"/>
        </w:rPr>
        <w:t xml:space="preserve">. (Alim, 2016, p.1) </w:t>
      </w:r>
    </w:p>
    <w:p w14:paraId="1BEA033D" w14:textId="77777777" w:rsidR="00FC56F8" w:rsidRPr="00D1720B" w:rsidRDefault="00FC56F8" w:rsidP="00FC56F8">
      <w:pPr>
        <w:shd w:val="clear" w:color="auto" w:fill="FFFFFF"/>
        <w:spacing w:line="480" w:lineRule="auto"/>
        <w:ind w:firstLine="460"/>
        <w:rPr>
          <w:rFonts w:ascii="Times New Roman" w:eastAsia="Times New Roman" w:hAnsi="Times New Roman" w:cs="Times New Roman"/>
          <w:sz w:val="24"/>
          <w:szCs w:val="24"/>
        </w:rPr>
      </w:pPr>
      <w:r w:rsidRPr="00D1720B">
        <w:rPr>
          <w:rFonts w:ascii="Times New Roman" w:eastAsia="Times New Roman" w:hAnsi="Times New Roman" w:cs="Times New Roman"/>
          <w:sz w:val="24"/>
          <w:szCs w:val="24"/>
        </w:rPr>
        <w:t xml:space="preserve">This quotation demonstrates the power of Black Language and how its users are often open to ridicule and commentary. Barack Obama as a public figure was more prone to such judgement due to his status, but the same criticism is used on everyday speakers of Black Languages. Through Obama’s speeches and engagements there were both positive and negative reactions to </w:t>
      </w:r>
      <w:r w:rsidRPr="00D1720B">
        <w:rPr>
          <w:rFonts w:ascii="Times New Roman" w:eastAsia="Times New Roman" w:hAnsi="Times New Roman" w:cs="Times New Roman"/>
          <w:sz w:val="24"/>
          <w:szCs w:val="24"/>
        </w:rPr>
        <w:lastRenderedPageBreak/>
        <w:t xml:space="preserve">the way he spoke, but a common thread of the above comments is that they all stood on race. Additionally, these comments were made by individuals from diverse backgrounds, many of those backgrounds not aligning with Linguistics. Thus, Obama’s delivery of speech exuded his racial and cultural background because non linguists were able to notice his raciolinguistic performances. </w:t>
      </w:r>
    </w:p>
    <w:p w14:paraId="7B8B06E9" w14:textId="77777777" w:rsidR="00FC56F8" w:rsidRPr="00D1720B" w:rsidRDefault="00FC56F8" w:rsidP="00FC56F8">
      <w:pPr>
        <w:spacing w:before="240" w:after="240" w:line="480" w:lineRule="auto"/>
        <w:ind w:firstLine="460"/>
        <w:rPr>
          <w:rFonts w:ascii="Times New Roman" w:eastAsia="Times New Roman" w:hAnsi="Times New Roman" w:cs="Times New Roman"/>
          <w:sz w:val="24"/>
          <w:szCs w:val="24"/>
        </w:rPr>
      </w:pPr>
      <w:r w:rsidRPr="00D1720B">
        <w:rPr>
          <w:rFonts w:ascii="Times New Roman" w:eastAsia="Times New Roman" w:hAnsi="Times New Roman" w:cs="Times New Roman"/>
          <w:sz w:val="24"/>
          <w:szCs w:val="24"/>
        </w:rPr>
        <w:tab/>
        <w:t xml:space="preserve">A quotation from the book </w:t>
      </w:r>
      <w:r w:rsidRPr="00D1720B">
        <w:rPr>
          <w:rFonts w:ascii="Times New Roman" w:eastAsia="Times New Roman" w:hAnsi="Times New Roman" w:cs="Times New Roman"/>
          <w:i/>
          <w:iCs/>
          <w:sz w:val="24"/>
          <w:szCs w:val="24"/>
        </w:rPr>
        <w:t xml:space="preserve">Articulate While Black </w:t>
      </w:r>
      <w:r w:rsidRPr="00D1720B">
        <w:rPr>
          <w:rFonts w:ascii="Times New Roman" w:eastAsia="Times New Roman" w:hAnsi="Times New Roman" w:cs="Times New Roman"/>
          <w:sz w:val="24"/>
          <w:szCs w:val="24"/>
        </w:rPr>
        <w:t>is “This is by no means the first book to discuss Whites’ love-hate relationship with Black language and culture, but it may be the first to do so with the full power of the sociolinguistic/ linguistic anthropological toolkit on full display</w:t>
      </w:r>
      <w:r w:rsidRPr="00D1720B">
        <w:rPr>
          <w:rFonts w:ascii="Times New Roman" w:eastAsia="Times New Roman" w:hAnsi="Times New Roman" w:cs="Times New Roman"/>
          <w:strike/>
          <w:sz w:val="24"/>
          <w:szCs w:val="24"/>
        </w:rPr>
        <w:t>.</w:t>
      </w:r>
      <w:r w:rsidRPr="00D1720B">
        <w:rPr>
          <w:rFonts w:ascii="Times New Roman" w:eastAsia="Times New Roman" w:hAnsi="Times New Roman" w:cs="Times New Roman"/>
          <w:sz w:val="24"/>
          <w:szCs w:val="24"/>
        </w:rPr>
        <w:t xml:space="preserve"> This quotation is related to tenet two of Critical Race Theory: the idea of an interest convergence. The relationship between the tenet and the quote is White people have no issues of Black Language usage if they have the power to control or rectify it. Furthermore, in school systems</w:t>
      </w:r>
      <w:r>
        <w:rPr>
          <w:rFonts w:ascii="Times New Roman" w:eastAsia="Times New Roman" w:hAnsi="Times New Roman" w:cs="Times New Roman"/>
          <w:sz w:val="24"/>
          <w:szCs w:val="24"/>
        </w:rPr>
        <w:t>,</w:t>
      </w:r>
      <w:r w:rsidRPr="00D1720B">
        <w:rPr>
          <w:rFonts w:ascii="Times New Roman" w:eastAsia="Times New Roman" w:hAnsi="Times New Roman" w:cs="Times New Roman"/>
          <w:sz w:val="24"/>
          <w:szCs w:val="24"/>
        </w:rPr>
        <w:t xml:space="preserve"> White educators are the majority and hold the power to make decisions surrounding the future of Black Students and Black language speakers. This decision making power represents the “love” in the “love-hate” relationship mentioned by Alim and Smitherman. On the contrary, White people begin to devise an issue with the usage of Black Language in situations they cannot successfully control. As mentioned previously, former President Obama</w:t>
      </w:r>
      <w:r>
        <w:rPr>
          <w:rFonts w:ascii="Times New Roman" w:eastAsia="Times New Roman" w:hAnsi="Times New Roman" w:cs="Times New Roman"/>
          <w:sz w:val="24"/>
          <w:szCs w:val="24"/>
        </w:rPr>
        <w:t>,</w:t>
      </w:r>
      <w:r w:rsidRPr="00D1720B">
        <w:rPr>
          <w:rFonts w:ascii="Times New Roman" w:eastAsia="Times New Roman" w:hAnsi="Times New Roman" w:cs="Times New Roman"/>
          <w:sz w:val="24"/>
          <w:szCs w:val="24"/>
        </w:rPr>
        <w:t xml:space="preserve"> a practitioner of Black Language</w:t>
      </w:r>
      <w:r>
        <w:rPr>
          <w:rFonts w:ascii="Times New Roman" w:eastAsia="Times New Roman" w:hAnsi="Times New Roman" w:cs="Times New Roman"/>
          <w:sz w:val="24"/>
          <w:szCs w:val="24"/>
        </w:rPr>
        <w:t>,</w:t>
      </w:r>
      <w:r w:rsidRPr="00D1720B">
        <w:rPr>
          <w:rFonts w:ascii="Times New Roman" w:eastAsia="Times New Roman" w:hAnsi="Times New Roman" w:cs="Times New Roman"/>
          <w:sz w:val="24"/>
          <w:szCs w:val="24"/>
        </w:rPr>
        <w:t xml:space="preserve"> often received positive and negative commentary in response to his oratorical works. In depth, much of the negative commentary was given by White people representing the “hate” in this “love-hate” relationship. Thus, White people are supporters of Black Language and culture if an opportunity is presented for their advancement. In education, White educators allow racial practices to progress because they are being compensated and have the potential to receive superlatives in education (i.e. “Teacher of the Year”, “Highest Test Scores”</w:t>
      </w:r>
      <w:r>
        <w:rPr>
          <w:rFonts w:ascii="Times New Roman" w:eastAsia="Times New Roman" w:hAnsi="Times New Roman" w:cs="Times New Roman"/>
          <w:sz w:val="24"/>
          <w:szCs w:val="24"/>
        </w:rPr>
        <w:t>)</w:t>
      </w:r>
      <w:r w:rsidRPr="00D1720B">
        <w:rPr>
          <w:rFonts w:ascii="Times New Roman" w:eastAsia="Times New Roman" w:hAnsi="Times New Roman" w:cs="Times New Roman"/>
          <w:sz w:val="24"/>
          <w:szCs w:val="24"/>
        </w:rPr>
        <w:t xml:space="preserve">. Yet, in politics as </w:t>
      </w:r>
      <w:r w:rsidRPr="00D1720B">
        <w:rPr>
          <w:rFonts w:ascii="Times New Roman" w:eastAsia="Times New Roman" w:hAnsi="Times New Roman" w:cs="Times New Roman"/>
          <w:sz w:val="24"/>
          <w:szCs w:val="24"/>
        </w:rPr>
        <w:lastRenderedPageBreak/>
        <w:t>seen in 2008 with the election of former President Obama, White people did not have an upper hand in anything he did.</w:t>
      </w:r>
    </w:p>
    <w:p w14:paraId="1F950AFD" w14:textId="77777777" w:rsidR="00FC56F8" w:rsidRPr="00D1720B" w:rsidRDefault="00FC56F8" w:rsidP="00FC56F8">
      <w:pPr>
        <w:spacing w:before="240" w:after="240" w:line="480" w:lineRule="auto"/>
        <w:ind w:firstLine="460"/>
        <w:rPr>
          <w:rFonts w:ascii="Times New Roman" w:hAnsi="Times New Roman" w:cs="Times New Roman"/>
          <w:color w:val="000000" w:themeColor="text1"/>
          <w:sz w:val="24"/>
          <w:szCs w:val="24"/>
          <w:shd w:val="clear" w:color="auto" w:fill="FFFFFF"/>
        </w:rPr>
      </w:pPr>
      <w:r w:rsidRPr="00D1720B">
        <w:rPr>
          <w:rFonts w:ascii="Times New Roman" w:eastAsia="Times New Roman" w:hAnsi="Times New Roman" w:cs="Times New Roman"/>
          <w:sz w:val="24"/>
          <w:szCs w:val="24"/>
        </w:rPr>
        <w:t xml:space="preserve">The tenet closely relates to raciolinguistics because it focuses on its users and how its users are often marginalized by the majority. Yet, the advancements and achievements of Black people combat both the tenet and its harsh realities, as seen with former president Barack Obama. </w:t>
      </w:r>
      <w:r w:rsidRPr="00D1720B">
        <w:rPr>
          <w:rFonts w:ascii="Times New Roman" w:hAnsi="Times New Roman" w:cs="Times New Roman"/>
          <w:color w:val="000000" w:themeColor="text1"/>
          <w:sz w:val="24"/>
          <w:szCs w:val="24"/>
          <w:shd w:val="clear" w:color="auto" w:fill="FFFFFF"/>
        </w:rPr>
        <w:t xml:space="preserve">Overall, raciolinguistics aligns with the critical race theory tenet of interest convergence because racism towards language and often its minority users is engrained in American society. </w:t>
      </w:r>
    </w:p>
    <w:p w14:paraId="33D34695" w14:textId="77777777" w:rsidR="00FC56F8" w:rsidRDefault="00FC56F8" w:rsidP="00FC56F8">
      <w:pPr>
        <w:spacing w:before="240" w:after="240" w:line="480" w:lineRule="auto"/>
        <w:ind w:firstLine="460"/>
        <w:jc w:val="center"/>
        <w:rPr>
          <w:rFonts w:ascii="Times New Roman" w:eastAsia="Times New Roman" w:hAnsi="Times New Roman" w:cs="Times New Roman"/>
          <w:b/>
          <w:bCs/>
          <w:sz w:val="24"/>
          <w:szCs w:val="24"/>
          <w:highlight w:val="white"/>
        </w:rPr>
      </w:pPr>
    </w:p>
    <w:p w14:paraId="4B477E39" w14:textId="77777777" w:rsidR="00FC56F8" w:rsidRDefault="00FC56F8" w:rsidP="00FC56F8">
      <w:pPr>
        <w:spacing w:before="240" w:after="240" w:line="480" w:lineRule="auto"/>
        <w:ind w:firstLine="460"/>
        <w:jc w:val="center"/>
        <w:rPr>
          <w:rFonts w:ascii="Times New Roman" w:eastAsia="Times New Roman" w:hAnsi="Times New Roman" w:cs="Times New Roman"/>
          <w:b/>
          <w:bCs/>
          <w:sz w:val="24"/>
          <w:szCs w:val="24"/>
          <w:highlight w:val="white"/>
        </w:rPr>
      </w:pPr>
    </w:p>
    <w:p w14:paraId="10C21E1C" w14:textId="77777777" w:rsidR="00FC56F8" w:rsidRDefault="00FC56F8" w:rsidP="00FC56F8">
      <w:pPr>
        <w:spacing w:before="240" w:after="240" w:line="480" w:lineRule="auto"/>
        <w:ind w:firstLine="460"/>
        <w:jc w:val="center"/>
        <w:rPr>
          <w:rFonts w:ascii="Times New Roman" w:eastAsia="Times New Roman" w:hAnsi="Times New Roman" w:cs="Times New Roman"/>
          <w:b/>
          <w:bCs/>
          <w:sz w:val="24"/>
          <w:szCs w:val="24"/>
          <w:highlight w:val="white"/>
        </w:rPr>
      </w:pPr>
    </w:p>
    <w:p w14:paraId="0209E401" w14:textId="77777777" w:rsidR="00FC56F8" w:rsidRDefault="00FC56F8" w:rsidP="00FC56F8">
      <w:pPr>
        <w:spacing w:before="240" w:after="240" w:line="480" w:lineRule="auto"/>
        <w:ind w:firstLine="460"/>
        <w:jc w:val="center"/>
        <w:rPr>
          <w:rFonts w:ascii="Times New Roman" w:eastAsia="Times New Roman" w:hAnsi="Times New Roman" w:cs="Times New Roman"/>
          <w:b/>
          <w:bCs/>
          <w:sz w:val="24"/>
          <w:szCs w:val="24"/>
          <w:highlight w:val="white"/>
        </w:rPr>
      </w:pPr>
    </w:p>
    <w:p w14:paraId="507CA6F2" w14:textId="77777777" w:rsidR="00FC56F8" w:rsidRDefault="00FC56F8" w:rsidP="00FC56F8">
      <w:pPr>
        <w:rPr>
          <w:rFonts w:ascii="Times New Roman" w:eastAsia="Times New Roman" w:hAnsi="Times New Roman" w:cs="Times New Roman"/>
          <w:b/>
          <w:bCs/>
          <w:sz w:val="24"/>
          <w:szCs w:val="24"/>
          <w:highlight w:val="white"/>
        </w:rPr>
      </w:pPr>
      <w:r>
        <w:rPr>
          <w:rFonts w:ascii="Times New Roman" w:eastAsia="Times New Roman" w:hAnsi="Times New Roman" w:cs="Times New Roman"/>
          <w:b/>
          <w:bCs/>
          <w:sz w:val="24"/>
          <w:szCs w:val="24"/>
          <w:highlight w:val="white"/>
        </w:rPr>
        <w:br w:type="page"/>
      </w:r>
    </w:p>
    <w:p w14:paraId="591D6EAD" w14:textId="77777777" w:rsidR="00FC56F8" w:rsidRDefault="00FC56F8" w:rsidP="00FC56F8">
      <w:pPr>
        <w:spacing w:before="240" w:after="240" w:line="480" w:lineRule="auto"/>
        <w:jc w:val="center"/>
        <w:rPr>
          <w:rFonts w:ascii="Times New Roman" w:eastAsia="Times New Roman" w:hAnsi="Times New Roman" w:cs="Times New Roman"/>
          <w:b/>
          <w:bCs/>
          <w:sz w:val="24"/>
          <w:szCs w:val="24"/>
        </w:rPr>
      </w:pPr>
      <w:r w:rsidRPr="00D1720B">
        <w:rPr>
          <w:rFonts w:ascii="Times New Roman" w:eastAsia="Times New Roman" w:hAnsi="Times New Roman" w:cs="Times New Roman"/>
          <w:b/>
          <w:bCs/>
          <w:sz w:val="24"/>
          <w:szCs w:val="24"/>
          <w:highlight w:val="white"/>
        </w:rPr>
        <w:lastRenderedPageBreak/>
        <w:t>Chapter 4</w:t>
      </w:r>
      <w:r>
        <w:rPr>
          <w:rFonts w:ascii="Times New Roman" w:eastAsia="Times New Roman" w:hAnsi="Times New Roman" w:cs="Times New Roman"/>
          <w:b/>
          <w:bCs/>
          <w:sz w:val="24"/>
          <w:szCs w:val="24"/>
          <w:highlight w:val="white"/>
        </w:rPr>
        <w:t>: Analysis/Synthesis</w:t>
      </w:r>
    </w:p>
    <w:p w14:paraId="592BCEBE" w14:textId="77777777" w:rsidR="00FC56F8" w:rsidRPr="00F3589C" w:rsidRDefault="00FC56F8" w:rsidP="00FC56F8">
      <w:pPr>
        <w:spacing w:before="240" w:after="240" w:line="480" w:lineRule="auto"/>
        <w:ind w:firstLine="720"/>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 xml:space="preserve">Dr. Gloria Swindler </w:t>
      </w:r>
      <w:r w:rsidRPr="006E41F1">
        <w:rPr>
          <w:rFonts w:ascii="Times New Roman" w:eastAsia="Times New Roman" w:hAnsi="Times New Roman" w:cs="Times New Roman"/>
          <w:sz w:val="24"/>
          <w:szCs w:val="24"/>
        </w:rPr>
        <w:t xml:space="preserve">Boutte (Personal communication, February 12, 2020), </w:t>
      </w:r>
      <w:r>
        <w:rPr>
          <w:rFonts w:ascii="Times New Roman" w:eastAsia="Times New Roman" w:hAnsi="Times New Roman" w:cs="Times New Roman"/>
          <w:sz w:val="24"/>
          <w:szCs w:val="24"/>
        </w:rPr>
        <w:t xml:space="preserve">provided linguistic, cultural, and educational guidance when aiding the researcher in collecting information. Furthermore, she was able to notice the importance of language patterns within this </w:t>
      </w:r>
      <w:r w:rsidRPr="006E41F1">
        <w:rPr>
          <w:rFonts w:ascii="Times New Roman" w:eastAsia="Times New Roman" w:hAnsi="Times New Roman" w:cs="Times New Roman"/>
          <w:sz w:val="24"/>
          <w:szCs w:val="24"/>
        </w:rPr>
        <w:t>research (</w:t>
      </w:r>
      <w:r>
        <w:rPr>
          <w:rFonts w:ascii="Times New Roman" w:eastAsia="Times New Roman" w:hAnsi="Times New Roman" w:cs="Times New Roman"/>
          <w:sz w:val="24"/>
          <w:szCs w:val="24"/>
        </w:rPr>
        <w:t>S</w:t>
      </w:r>
      <w:r w:rsidRPr="006E41F1">
        <w:rPr>
          <w:rFonts w:ascii="Times New Roman" w:eastAsia="Times New Roman" w:hAnsi="Times New Roman" w:cs="Times New Roman"/>
          <w:sz w:val="24"/>
          <w:szCs w:val="24"/>
        </w:rPr>
        <w:t>ee figure 1.1)</w:t>
      </w:r>
      <w:r>
        <w:rPr>
          <w:rFonts w:ascii="Times New Roman" w:eastAsia="Times New Roman" w:hAnsi="Times New Roman" w:cs="Times New Roman"/>
          <w:sz w:val="24"/>
          <w:szCs w:val="24"/>
        </w:rPr>
        <w:t>.</w:t>
      </w:r>
      <w:r w:rsidRPr="006E41F1">
        <w:rPr>
          <w:rFonts w:ascii="Times New Roman" w:eastAsia="Times New Roman" w:hAnsi="Times New Roman" w:cs="Times New Roman"/>
          <w:sz w:val="24"/>
          <w:szCs w:val="24"/>
        </w:rPr>
        <w:t xml:space="preserve"> </w:t>
      </w:r>
      <w:r w:rsidRPr="00D1720B">
        <w:rPr>
          <w:rFonts w:ascii="Times New Roman" w:eastAsia="Times New Roman" w:hAnsi="Times New Roman" w:cs="Times New Roman"/>
          <w:sz w:val="24"/>
          <w:szCs w:val="24"/>
        </w:rPr>
        <w:t xml:space="preserve">“Although different variations of AAL exist (e.g., Creole, Gullah), there are common underlying rules across geographic regions in the U.S. </w:t>
      </w:r>
      <w:r>
        <w:rPr>
          <w:rFonts w:ascii="Times New Roman" w:eastAsia="Times New Roman" w:hAnsi="Times New Roman" w:cs="Times New Roman"/>
          <w:sz w:val="24"/>
          <w:szCs w:val="24"/>
        </w:rPr>
        <w:t xml:space="preserve"> </w:t>
      </w:r>
      <w:r w:rsidRPr="00D1720B">
        <w:rPr>
          <w:rFonts w:ascii="Times New Roman" w:eastAsia="Times New Roman" w:hAnsi="Times New Roman" w:cs="Times New Roman"/>
          <w:sz w:val="24"/>
          <w:szCs w:val="24"/>
        </w:rPr>
        <w:t>Additionally, linguistic patterns among some people in the African diaspora who speak English are similar to those AAL speakers in the U.S.” (Boutte, 2016, pp. 113). This quotation encompass</w:t>
      </w:r>
      <w:r>
        <w:rPr>
          <w:rFonts w:ascii="Times New Roman" w:eastAsia="Times New Roman" w:hAnsi="Times New Roman" w:cs="Times New Roman"/>
          <w:sz w:val="24"/>
          <w:szCs w:val="24"/>
        </w:rPr>
        <w:t xml:space="preserve">ed </w:t>
      </w:r>
      <w:r w:rsidRPr="00D1720B">
        <w:rPr>
          <w:rFonts w:ascii="Times New Roman" w:eastAsia="Times New Roman" w:hAnsi="Times New Roman" w:cs="Times New Roman"/>
          <w:sz w:val="24"/>
          <w:szCs w:val="24"/>
        </w:rPr>
        <w:t xml:space="preserve">each linguistic area of </w:t>
      </w:r>
      <w:r w:rsidRPr="006E41F1">
        <w:rPr>
          <w:rFonts w:ascii="Times New Roman" w:eastAsia="Times New Roman" w:hAnsi="Times New Roman" w:cs="Times New Roman"/>
          <w:sz w:val="24"/>
          <w:szCs w:val="24"/>
        </w:rPr>
        <w:t>focus discussed by the researcher.</w:t>
      </w:r>
      <w:r w:rsidRPr="00D1720B">
        <w:rPr>
          <w:rFonts w:ascii="Times New Roman" w:eastAsia="Times New Roman" w:hAnsi="Times New Roman" w:cs="Times New Roman"/>
          <w:sz w:val="24"/>
          <w:szCs w:val="24"/>
        </w:rPr>
        <w:t xml:space="preserve"> </w:t>
      </w:r>
    </w:p>
    <w:p w14:paraId="00A73E72" w14:textId="77777777" w:rsidR="00FC56F8" w:rsidRDefault="00FC56F8" w:rsidP="00FC56F8">
      <w:pPr>
        <w:spacing w:before="240" w:after="240" w:line="480" w:lineRule="auto"/>
        <w:ind w:left="1440"/>
        <w:rPr>
          <w:rFonts w:ascii="Times New Roman" w:eastAsia="Times New Roman" w:hAnsi="Times New Roman" w:cs="Times New Roman"/>
          <w:b/>
          <w:bCs/>
          <w:sz w:val="24"/>
          <w:szCs w:val="24"/>
        </w:rPr>
      </w:pPr>
      <w:r w:rsidRPr="00D1720B">
        <w:rPr>
          <w:rFonts w:ascii="Times New Roman" w:eastAsia="Times New Roman" w:hAnsi="Times New Roman" w:cs="Times New Roman"/>
          <w:b/>
          <w:bCs/>
          <w:sz w:val="24"/>
          <w:szCs w:val="24"/>
        </w:rPr>
        <w:t>Justifying Ancestral Origins of African American Language</w:t>
      </w:r>
    </w:p>
    <w:p w14:paraId="2B1352B6" w14:textId="77777777" w:rsidR="00FC56F8" w:rsidRPr="00D1720B" w:rsidRDefault="00FC56F8" w:rsidP="00FC56F8">
      <w:pPr>
        <w:spacing w:before="240" w:after="240" w:line="480" w:lineRule="auto"/>
        <w:ind w:firstLine="720"/>
        <w:rPr>
          <w:rFonts w:ascii="Times New Roman" w:eastAsia="Times New Roman" w:hAnsi="Times New Roman" w:cs="Times New Roman"/>
          <w:b/>
          <w:color w:val="FF0000"/>
          <w:sz w:val="24"/>
          <w:szCs w:val="24"/>
        </w:rPr>
      </w:pPr>
      <w:r w:rsidRPr="00D1720B">
        <w:rPr>
          <w:rFonts w:ascii="Times New Roman" w:eastAsia="Times New Roman" w:hAnsi="Times New Roman" w:cs="Times New Roman"/>
          <w:sz w:val="24"/>
          <w:szCs w:val="24"/>
        </w:rPr>
        <w:t>The structure of Twi is structured by subject, verb, and object. Then, pronouns, subjects, and verbs are written together in this order as single units</w:t>
      </w:r>
      <w:r>
        <w:rPr>
          <w:rFonts w:ascii="Times New Roman" w:eastAsia="Times New Roman" w:hAnsi="Times New Roman" w:cs="Times New Roman"/>
          <w:sz w:val="24"/>
          <w:szCs w:val="24"/>
        </w:rPr>
        <w:t>. T</w:t>
      </w:r>
      <w:r w:rsidRPr="00D1720B">
        <w:rPr>
          <w:rFonts w:ascii="Times New Roman" w:eastAsia="Times New Roman" w:hAnsi="Times New Roman" w:cs="Times New Roman"/>
          <w:sz w:val="24"/>
          <w:szCs w:val="24"/>
        </w:rPr>
        <w:t xml:space="preserve">his rule </w:t>
      </w:r>
      <w:r>
        <w:rPr>
          <w:rFonts w:ascii="Times New Roman" w:eastAsia="Times New Roman" w:hAnsi="Times New Roman" w:cs="Times New Roman"/>
          <w:sz w:val="24"/>
          <w:szCs w:val="24"/>
        </w:rPr>
        <w:t xml:space="preserve">of phrase and sentence structure </w:t>
      </w:r>
      <w:r w:rsidRPr="00D1720B">
        <w:rPr>
          <w:rFonts w:ascii="Times New Roman" w:eastAsia="Times New Roman" w:hAnsi="Times New Roman" w:cs="Times New Roman"/>
          <w:sz w:val="24"/>
          <w:szCs w:val="24"/>
        </w:rPr>
        <w:t>holds priority as a “golden rule” within this language. Also, in Ghanaian Languages all modifiers, apart from possessive</w:t>
      </w:r>
      <w:r>
        <w:rPr>
          <w:rFonts w:ascii="Times New Roman" w:eastAsia="Times New Roman" w:hAnsi="Times New Roman" w:cs="Times New Roman"/>
          <w:sz w:val="24"/>
          <w:szCs w:val="24"/>
        </w:rPr>
        <w:t>,</w:t>
      </w:r>
      <w:r w:rsidRPr="00D1720B">
        <w:rPr>
          <w:rFonts w:ascii="Times New Roman" w:eastAsia="Times New Roman" w:hAnsi="Times New Roman" w:cs="Times New Roman"/>
          <w:sz w:val="24"/>
          <w:szCs w:val="24"/>
        </w:rPr>
        <w:t xml:space="preserve"> come after the nouns they modify.  For example, “medi ankaa kesee bako” translates into </w:t>
      </w:r>
      <w:r>
        <w:rPr>
          <w:rFonts w:ascii="Times New Roman" w:eastAsia="Times New Roman" w:hAnsi="Times New Roman" w:cs="Times New Roman"/>
          <w:sz w:val="24"/>
          <w:szCs w:val="24"/>
        </w:rPr>
        <w:t>“</w:t>
      </w:r>
      <w:r w:rsidRPr="00D1720B">
        <w:rPr>
          <w:rFonts w:ascii="Times New Roman" w:eastAsia="Times New Roman" w:hAnsi="Times New Roman" w:cs="Times New Roman"/>
          <w:sz w:val="24"/>
          <w:szCs w:val="24"/>
        </w:rPr>
        <w:t>I eat orange big one.</w:t>
      </w:r>
      <w:r>
        <w:rPr>
          <w:rFonts w:ascii="Times New Roman" w:eastAsia="Times New Roman" w:hAnsi="Times New Roman" w:cs="Times New Roman"/>
          <w:sz w:val="24"/>
          <w:szCs w:val="24"/>
        </w:rPr>
        <w:t xml:space="preserve">” </w:t>
      </w:r>
      <w:r w:rsidRPr="00D1720B">
        <w:rPr>
          <w:rFonts w:ascii="Times New Roman" w:eastAsia="Times New Roman" w:hAnsi="Times New Roman" w:cs="Times New Roman"/>
          <w:sz w:val="24"/>
          <w:szCs w:val="24"/>
        </w:rPr>
        <w:t xml:space="preserve"> Additionally, most Ghanaian Languages are non-inflectional with no conjugation and no gender distinction. Furthermore, in Twi the same exact phrase can be used for different sexes in the same way yet, ultimately translating different meanings (Agyekum, 2019). Unlike in the English language where one could not say “I love him” and</w:t>
      </w:r>
      <w:r>
        <w:rPr>
          <w:rFonts w:ascii="Times New Roman" w:eastAsia="Times New Roman" w:hAnsi="Times New Roman" w:cs="Times New Roman"/>
          <w:sz w:val="24"/>
          <w:szCs w:val="24"/>
        </w:rPr>
        <w:t xml:space="preserve"> mean it for the opposite sex as well</w:t>
      </w:r>
      <w:r w:rsidRPr="00D1720B">
        <w:rPr>
          <w:rFonts w:ascii="Times New Roman" w:eastAsia="Times New Roman" w:hAnsi="Times New Roman" w:cs="Times New Roman"/>
          <w:sz w:val="24"/>
          <w:szCs w:val="24"/>
        </w:rPr>
        <w:t xml:space="preserve">. One would have to use “it” or another requisite word for the phrase to make sense without using “him” or “her”. To avoid confusion Ghanaians often use an opening sentence or phrase that works as a “title” for the reader, providing them with a notice on what gender is the subject. </w:t>
      </w:r>
    </w:p>
    <w:p w14:paraId="1F58EBE8" w14:textId="77777777" w:rsidR="00FC56F8" w:rsidRPr="00D1720B" w:rsidRDefault="00FC56F8" w:rsidP="00FC56F8">
      <w:pPr>
        <w:spacing w:before="240" w:after="240" w:line="480" w:lineRule="auto"/>
        <w:ind w:firstLine="720"/>
        <w:rPr>
          <w:rFonts w:ascii="Times New Roman" w:hAnsi="Times New Roman" w:cs="Times New Roman"/>
          <w:sz w:val="24"/>
          <w:szCs w:val="24"/>
        </w:rPr>
      </w:pPr>
      <w:r w:rsidRPr="00D1720B">
        <w:rPr>
          <w:rFonts w:ascii="Times New Roman" w:eastAsia="Times New Roman" w:hAnsi="Times New Roman" w:cs="Times New Roman"/>
          <w:sz w:val="24"/>
          <w:szCs w:val="24"/>
        </w:rPr>
        <w:lastRenderedPageBreak/>
        <w:t xml:space="preserve"> “The study of creoles and pidgins has been marked by controversy about how they emerged whether they can be identified by their structural features and how they stand genetically in relation to their lexifiers” (Mufwene,</w:t>
      </w:r>
      <w:r>
        <w:rPr>
          <w:rFonts w:ascii="Times New Roman" w:eastAsia="Times New Roman" w:hAnsi="Times New Roman" w:cs="Times New Roman"/>
          <w:sz w:val="24"/>
          <w:szCs w:val="24"/>
        </w:rPr>
        <w:t xml:space="preserve"> </w:t>
      </w:r>
      <w:r w:rsidRPr="00D1720B">
        <w:rPr>
          <w:rFonts w:ascii="Times New Roman" w:eastAsia="Times New Roman" w:hAnsi="Times New Roman" w:cs="Times New Roman"/>
          <w:sz w:val="24"/>
          <w:szCs w:val="24"/>
        </w:rPr>
        <w:t>2015,</w:t>
      </w:r>
      <w:r>
        <w:rPr>
          <w:rFonts w:ascii="Times New Roman" w:eastAsia="Times New Roman" w:hAnsi="Times New Roman" w:cs="Times New Roman"/>
          <w:sz w:val="24"/>
          <w:szCs w:val="24"/>
        </w:rPr>
        <w:t xml:space="preserve"> </w:t>
      </w:r>
      <w:r w:rsidRPr="00D1720B">
        <w:rPr>
          <w:rFonts w:ascii="Times New Roman" w:eastAsia="Times New Roman" w:hAnsi="Times New Roman" w:cs="Times New Roman"/>
          <w:sz w:val="24"/>
          <w:szCs w:val="24"/>
        </w:rPr>
        <w:t xml:space="preserve">p.1).  This quote illustrates the controversial views of pidgins and creoles. Thus, creoles have evolved by basilectalization which is structural divergence away from the lexifier. Additionally, serial verb constructions are an aspect of pidgins and creoles morphosyntax. Virtually all pidgins and creoles lexified by World English languages have developed Serial Verb Constructions. Thus, it has been linguistically suggested that radical creoles use serial verb constructions, Gullah Geechee being a radical creole. An example would be the usage of </w:t>
      </w:r>
      <w:r w:rsidRPr="00D1720B">
        <w:rPr>
          <w:rFonts w:ascii="Times New Roman" w:hAnsi="Times New Roman" w:cs="Times New Roman"/>
          <w:sz w:val="24"/>
          <w:szCs w:val="24"/>
        </w:rPr>
        <w:t xml:space="preserve">preverbal tense mood aspect markers. For instance, words </w:t>
      </w:r>
      <w:r>
        <w:rPr>
          <w:rFonts w:ascii="Times New Roman" w:hAnsi="Times New Roman" w:cs="Times New Roman"/>
          <w:sz w:val="24"/>
          <w:szCs w:val="24"/>
        </w:rPr>
        <w:t>often used in Gullah Geechee phrases are</w:t>
      </w:r>
      <w:r w:rsidRPr="00D1720B">
        <w:rPr>
          <w:rFonts w:ascii="Times New Roman" w:hAnsi="Times New Roman" w:cs="Times New Roman"/>
          <w:sz w:val="24"/>
          <w:szCs w:val="24"/>
        </w:rPr>
        <w:t xml:space="preserve"> </w:t>
      </w:r>
      <w:r>
        <w:rPr>
          <w:rFonts w:ascii="Times New Roman" w:hAnsi="Times New Roman" w:cs="Times New Roman"/>
          <w:sz w:val="24"/>
          <w:szCs w:val="24"/>
        </w:rPr>
        <w:t>“</w:t>
      </w:r>
      <w:r w:rsidRPr="00D1720B">
        <w:rPr>
          <w:rFonts w:ascii="Times New Roman" w:hAnsi="Times New Roman" w:cs="Times New Roman"/>
          <w:sz w:val="24"/>
          <w:szCs w:val="24"/>
        </w:rPr>
        <w:t>been,</w:t>
      </w:r>
      <w:r>
        <w:rPr>
          <w:rFonts w:ascii="Times New Roman" w:hAnsi="Times New Roman" w:cs="Times New Roman"/>
          <w:sz w:val="24"/>
          <w:szCs w:val="24"/>
        </w:rPr>
        <w:t>” “</w:t>
      </w:r>
      <w:r w:rsidRPr="00D1720B">
        <w:rPr>
          <w:rFonts w:ascii="Times New Roman" w:hAnsi="Times New Roman" w:cs="Times New Roman"/>
          <w:sz w:val="24"/>
          <w:szCs w:val="24"/>
        </w:rPr>
        <w:t>gwine,</w:t>
      </w:r>
      <w:r>
        <w:rPr>
          <w:rFonts w:ascii="Times New Roman" w:hAnsi="Times New Roman" w:cs="Times New Roman"/>
          <w:sz w:val="24"/>
          <w:szCs w:val="24"/>
        </w:rPr>
        <w:t>” “</w:t>
      </w:r>
      <w:r w:rsidRPr="00D1720B">
        <w:rPr>
          <w:rFonts w:ascii="Times New Roman" w:hAnsi="Times New Roman" w:cs="Times New Roman"/>
          <w:sz w:val="24"/>
          <w:szCs w:val="24"/>
        </w:rPr>
        <w:t xml:space="preserve"> da,</w:t>
      </w:r>
      <w:r>
        <w:rPr>
          <w:rFonts w:ascii="Times New Roman" w:hAnsi="Times New Roman" w:cs="Times New Roman"/>
          <w:sz w:val="24"/>
          <w:szCs w:val="24"/>
        </w:rPr>
        <w:t>”</w:t>
      </w:r>
      <w:r w:rsidRPr="00D1720B">
        <w:rPr>
          <w:rFonts w:ascii="Times New Roman" w:hAnsi="Times New Roman" w:cs="Times New Roman"/>
          <w:sz w:val="24"/>
          <w:szCs w:val="24"/>
        </w:rPr>
        <w:t xml:space="preserve"> and </w:t>
      </w:r>
      <w:r>
        <w:rPr>
          <w:rFonts w:ascii="Times New Roman" w:hAnsi="Times New Roman" w:cs="Times New Roman"/>
          <w:sz w:val="24"/>
          <w:szCs w:val="24"/>
        </w:rPr>
        <w:t>“</w:t>
      </w:r>
      <w:r w:rsidRPr="00D1720B">
        <w:rPr>
          <w:rFonts w:ascii="Times New Roman" w:hAnsi="Times New Roman" w:cs="Times New Roman"/>
          <w:sz w:val="24"/>
          <w:szCs w:val="24"/>
        </w:rPr>
        <w:t>done</w:t>
      </w:r>
      <w:r>
        <w:rPr>
          <w:rFonts w:ascii="Times New Roman" w:hAnsi="Times New Roman" w:cs="Times New Roman"/>
          <w:sz w:val="24"/>
          <w:szCs w:val="24"/>
        </w:rPr>
        <w:t>”</w:t>
      </w:r>
      <w:r w:rsidRPr="00D1720B">
        <w:rPr>
          <w:rFonts w:ascii="Times New Roman" w:hAnsi="Times New Roman" w:cs="Times New Roman"/>
          <w:sz w:val="24"/>
          <w:szCs w:val="24"/>
        </w:rPr>
        <w:t xml:space="preserve"> (Frank, </w:t>
      </w:r>
      <w:r w:rsidRPr="008342E7">
        <w:rPr>
          <w:rFonts w:ascii="Times New Roman" w:hAnsi="Times New Roman" w:cs="Times New Roman"/>
          <w:sz w:val="24"/>
          <w:szCs w:val="24"/>
        </w:rPr>
        <w:t xml:space="preserve">2019). </w:t>
      </w:r>
      <w:r w:rsidRPr="00D1720B">
        <w:rPr>
          <w:rFonts w:ascii="Times New Roman" w:hAnsi="Times New Roman" w:cs="Times New Roman"/>
          <w:sz w:val="24"/>
          <w:szCs w:val="24"/>
        </w:rPr>
        <w:t xml:space="preserve">These four markers would rarely if ever co occur in the same verb phrase, but the relative order is Done+been+da+gwine+VERB.  In result, the combination of been+da takes the form of </w:t>
      </w:r>
      <w:r w:rsidRPr="00D1720B">
        <w:rPr>
          <w:rFonts w:ascii="Times New Roman" w:hAnsi="Times New Roman" w:cs="Times New Roman"/>
          <w:i/>
          <w:iCs/>
          <w:sz w:val="24"/>
          <w:szCs w:val="24"/>
        </w:rPr>
        <w:t>beena.</w:t>
      </w:r>
    </w:p>
    <w:p w14:paraId="315EF5D1" w14:textId="77777777" w:rsidR="00FC56F8" w:rsidRPr="00D1720B" w:rsidRDefault="00FC56F8" w:rsidP="00FC56F8">
      <w:pPr>
        <w:spacing w:before="240" w:after="240" w:line="480" w:lineRule="auto"/>
        <w:ind w:firstLine="720"/>
        <w:rPr>
          <w:rFonts w:ascii="Times New Roman" w:eastAsia="Times New Roman" w:hAnsi="Times New Roman" w:cs="Times New Roman"/>
          <w:sz w:val="24"/>
          <w:szCs w:val="24"/>
        </w:rPr>
      </w:pPr>
      <w:r w:rsidRPr="00D1720B">
        <w:rPr>
          <w:rFonts w:ascii="Times New Roman" w:eastAsia="Times New Roman" w:hAnsi="Times New Roman" w:cs="Times New Roman"/>
          <w:sz w:val="24"/>
          <w:szCs w:val="24"/>
        </w:rPr>
        <w:t>African American Vernacular English is often considered a “made-up “language</w:t>
      </w:r>
      <w:r>
        <w:rPr>
          <w:rFonts w:ascii="Times New Roman" w:eastAsia="Times New Roman" w:hAnsi="Times New Roman" w:cs="Times New Roman"/>
          <w:sz w:val="24"/>
          <w:szCs w:val="24"/>
        </w:rPr>
        <w:t>,</w:t>
      </w:r>
      <w:r w:rsidRPr="00D1720B">
        <w:rPr>
          <w:rFonts w:ascii="Times New Roman" w:eastAsia="Times New Roman" w:hAnsi="Times New Roman" w:cs="Times New Roman"/>
          <w:sz w:val="24"/>
          <w:szCs w:val="24"/>
        </w:rPr>
        <w:t xml:space="preserve"> yet</w:t>
      </w:r>
      <w:r>
        <w:rPr>
          <w:rFonts w:ascii="Times New Roman" w:eastAsia="Times New Roman" w:hAnsi="Times New Roman" w:cs="Times New Roman"/>
          <w:sz w:val="24"/>
          <w:szCs w:val="24"/>
        </w:rPr>
        <w:t xml:space="preserve"> </w:t>
      </w:r>
      <w:r w:rsidRPr="00D1720B">
        <w:rPr>
          <w:rFonts w:ascii="Times New Roman" w:eastAsia="Times New Roman" w:hAnsi="Times New Roman" w:cs="Times New Roman"/>
          <w:sz w:val="24"/>
          <w:szCs w:val="24"/>
        </w:rPr>
        <w:t xml:space="preserve">there are linguistic features that counteract this thought. The linguistic features that make AAVE unique are its phonology, syntax, semantics, and pragmatics. For example, substitution of the “th” phoneme is a phonological </w:t>
      </w:r>
      <w:r w:rsidRPr="008342E7">
        <w:rPr>
          <w:rFonts w:ascii="Times New Roman" w:eastAsia="Times New Roman" w:hAnsi="Times New Roman" w:cs="Times New Roman"/>
          <w:sz w:val="24"/>
          <w:szCs w:val="24"/>
        </w:rPr>
        <w:t>feature of AAVE.Thus</w:t>
      </w:r>
      <w:r w:rsidRPr="00D1720B">
        <w:rPr>
          <w:rFonts w:ascii="Times New Roman" w:eastAsia="Times New Roman" w:hAnsi="Times New Roman" w:cs="Times New Roman"/>
          <w:sz w:val="24"/>
          <w:szCs w:val="24"/>
        </w:rPr>
        <w:t xml:space="preserve">, the word </w:t>
      </w:r>
      <w:r>
        <w:rPr>
          <w:rFonts w:ascii="Times New Roman" w:eastAsia="Times New Roman" w:hAnsi="Times New Roman" w:cs="Times New Roman"/>
          <w:sz w:val="24"/>
          <w:szCs w:val="24"/>
        </w:rPr>
        <w:t>“</w:t>
      </w:r>
      <w:r w:rsidRPr="00D1720B">
        <w:rPr>
          <w:rFonts w:ascii="Times New Roman" w:eastAsia="Times New Roman" w:hAnsi="Times New Roman" w:cs="Times New Roman"/>
          <w:sz w:val="24"/>
          <w:szCs w:val="24"/>
        </w:rPr>
        <w:t>them</w:t>
      </w:r>
      <w:r>
        <w:rPr>
          <w:rFonts w:ascii="Times New Roman" w:eastAsia="Times New Roman" w:hAnsi="Times New Roman" w:cs="Times New Roman"/>
          <w:sz w:val="24"/>
          <w:szCs w:val="24"/>
        </w:rPr>
        <w:t>”</w:t>
      </w:r>
      <w:r w:rsidRPr="00D1720B">
        <w:rPr>
          <w:rFonts w:ascii="Times New Roman" w:eastAsia="Times New Roman" w:hAnsi="Times New Roman" w:cs="Times New Roman"/>
          <w:sz w:val="24"/>
          <w:szCs w:val="24"/>
        </w:rPr>
        <w:t xml:space="preserve"> would then most likely become </w:t>
      </w:r>
      <w:r>
        <w:rPr>
          <w:rFonts w:ascii="Times New Roman" w:eastAsia="Times New Roman" w:hAnsi="Times New Roman" w:cs="Times New Roman"/>
          <w:sz w:val="24"/>
          <w:szCs w:val="24"/>
        </w:rPr>
        <w:t>“</w:t>
      </w:r>
      <w:r w:rsidRPr="00D1720B">
        <w:rPr>
          <w:rFonts w:ascii="Times New Roman" w:eastAsia="Times New Roman" w:hAnsi="Times New Roman" w:cs="Times New Roman"/>
          <w:sz w:val="24"/>
          <w:szCs w:val="24"/>
        </w:rPr>
        <w:t>dem.</w:t>
      </w:r>
      <w:r>
        <w:rPr>
          <w:rFonts w:ascii="Times New Roman" w:eastAsia="Times New Roman" w:hAnsi="Times New Roman" w:cs="Times New Roman"/>
          <w:sz w:val="24"/>
          <w:szCs w:val="24"/>
        </w:rPr>
        <w:t>”</w:t>
      </w:r>
      <w:r w:rsidRPr="00D1720B">
        <w:rPr>
          <w:rFonts w:ascii="Times New Roman" w:eastAsia="Times New Roman" w:hAnsi="Times New Roman" w:cs="Times New Roman"/>
          <w:sz w:val="24"/>
          <w:szCs w:val="24"/>
        </w:rPr>
        <w:t xml:space="preserve"> Different stress patterns, no distinction between words that sound alike, and consonant blends that are often substituted or deleted are all phonological features. In addition, making it simple, the usage of two or more negatives, the usage of the habitual “be” to connote perpetual emphasis, maintaining the same form, possessive phrases, past tense, and topicalization are features of syntax. An example of making it simple would be saying “You smart</w:t>
      </w:r>
      <w:r>
        <w:rPr>
          <w:rFonts w:ascii="Times New Roman" w:eastAsia="Times New Roman" w:hAnsi="Times New Roman" w:cs="Times New Roman"/>
          <w:sz w:val="24"/>
          <w:szCs w:val="24"/>
        </w:rPr>
        <w:t>,</w:t>
      </w:r>
      <w:r w:rsidRPr="00D1720B">
        <w:rPr>
          <w:rFonts w:ascii="Times New Roman" w:eastAsia="Times New Roman" w:hAnsi="Times New Roman" w:cs="Times New Roman"/>
          <w:sz w:val="24"/>
          <w:szCs w:val="24"/>
        </w:rPr>
        <w:t>” in comparison to “you are smart</w:t>
      </w:r>
      <w:r>
        <w:rPr>
          <w:rFonts w:ascii="Times New Roman" w:eastAsia="Times New Roman" w:hAnsi="Times New Roman" w:cs="Times New Roman"/>
          <w:sz w:val="24"/>
          <w:szCs w:val="24"/>
        </w:rPr>
        <w:t>.</w:t>
      </w:r>
      <w:r w:rsidRPr="00D1720B">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D1720B">
        <w:rPr>
          <w:rFonts w:ascii="Times New Roman" w:eastAsia="Times New Roman" w:hAnsi="Times New Roman" w:cs="Times New Roman"/>
          <w:sz w:val="24"/>
          <w:szCs w:val="24"/>
        </w:rPr>
        <w:t xml:space="preserve"> AAVE semantics has the focal areas of keeping the language </w:t>
      </w:r>
      <w:r w:rsidRPr="00D1720B">
        <w:rPr>
          <w:rFonts w:ascii="Times New Roman" w:eastAsia="Times New Roman" w:hAnsi="Times New Roman" w:cs="Times New Roman"/>
          <w:sz w:val="24"/>
          <w:szCs w:val="24"/>
        </w:rPr>
        <w:lastRenderedPageBreak/>
        <w:t>generative and creative and using cultural inversion. For instance, the usage of “jit” is a creative word in AAVE</w:t>
      </w:r>
      <w:r>
        <w:rPr>
          <w:rFonts w:ascii="Times New Roman" w:eastAsia="Times New Roman" w:hAnsi="Times New Roman" w:cs="Times New Roman"/>
          <w:sz w:val="24"/>
          <w:szCs w:val="24"/>
        </w:rPr>
        <w:t>,</w:t>
      </w:r>
      <w:r w:rsidRPr="00D1720B">
        <w:rPr>
          <w:rFonts w:ascii="Times New Roman" w:eastAsia="Times New Roman" w:hAnsi="Times New Roman" w:cs="Times New Roman"/>
          <w:sz w:val="24"/>
          <w:szCs w:val="24"/>
        </w:rPr>
        <w:t xml:space="preserve"> which means a child. </w:t>
      </w:r>
      <w:r>
        <w:rPr>
          <w:rFonts w:ascii="Times New Roman" w:eastAsia="Times New Roman" w:hAnsi="Times New Roman" w:cs="Times New Roman"/>
          <w:sz w:val="24"/>
          <w:szCs w:val="24"/>
        </w:rPr>
        <w:t xml:space="preserve"> </w:t>
      </w:r>
      <w:r w:rsidRPr="00D1720B">
        <w:rPr>
          <w:rFonts w:ascii="Times New Roman" w:eastAsia="Times New Roman" w:hAnsi="Times New Roman" w:cs="Times New Roman"/>
          <w:sz w:val="24"/>
          <w:szCs w:val="24"/>
        </w:rPr>
        <w:t>Pragmatics of this language may use personal style</w:t>
      </w:r>
      <w:r w:rsidRPr="004935D8">
        <w:rPr>
          <w:rFonts w:ascii="Times New Roman" w:eastAsia="Times New Roman" w:hAnsi="Times New Roman" w:cs="Times New Roman"/>
          <w:sz w:val="24"/>
          <w:szCs w:val="24"/>
        </w:rPr>
        <w:t xml:space="preserve">, verve, </w:t>
      </w:r>
      <w:r w:rsidRPr="00D1720B">
        <w:rPr>
          <w:rFonts w:ascii="Times New Roman" w:eastAsia="Times New Roman" w:hAnsi="Times New Roman" w:cs="Times New Roman"/>
          <w:sz w:val="24"/>
          <w:szCs w:val="24"/>
        </w:rPr>
        <w:t xml:space="preserve">nonverbal language, and audience involvement. </w:t>
      </w:r>
    </w:p>
    <w:p w14:paraId="23091C8C" w14:textId="77777777" w:rsidR="00FC56F8" w:rsidRPr="00D1720B" w:rsidRDefault="00FC56F8" w:rsidP="00FC56F8">
      <w:pPr>
        <w:spacing w:before="240" w:after="240" w:line="480" w:lineRule="auto"/>
        <w:ind w:firstLine="720"/>
        <w:rPr>
          <w:rFonts w:ascii="Times New Roman" w:eastAsia="Times New Roman" w:hAnsi="Times New Roman" w:cs="Times New Roman"/>
          <w:sz w:val="24"/>
          <w:szCs w:val="24"/>
        </w:rPr>
      </w:pPr>
      <w:r w:rsidRPr="00D1720B">
        <w:rPr>
          <w:rFonts w:ascii="Times New Roman" w:eastAsia="Times New Roman" w:hAnsi="Times New Roman" w:cs="Times New Roman"/>
          <w:sz w:val="24"/>
          <w:szCs w:val="24"/>
        </w:rPr>
        <w:t>Though these languages in their current linguistic status are subsequentially different, there are commonalities that can bond them together</w:t>
      </w:r>
      <w:r>
        <w:rPr>
          <w:rFonts w:ascii="Times New Roman" w:eastAsia="Times New Roman" w:hAnsi="Times New Roman" w:cs="Times New Roman"/>
          <w:sz w:val="24"/>
          <w:szCs w:val="24"/>
        </w:rPr>
        <w:t xml:space="preserve"> </w:t>
      </w:r>
      <w:r w:rsidRPr="006E41F1">
        <w:rPr>
          <w:rFonts w:ascii="Times New Roman" w:eastAsia="Times New Roman" w:hAnsi="Times New Roman" w:cs="Times New Roman"/>
          <w:sz w:val="24"/>
          <w:szCs w:val="24"/>
        </w:rPr>
        <w:t>(</w:t>
      </w:r>
      <w:r>
        <w:rPr>
          <w:rFonts w:ascii="Times New Roman" w:eastAsia="Times New Roman" w:hAnsi="Times New Roman" w:cs="Times New Roman"/>
          <w:sz w:val="24"/>
          <w:szCs w:val="24"/>
        </w:rPr>
        <w:t>S</w:t>
      </w:r>
      <w:r w:rsidRPr="006E41F1">
        <w:rPr>
          <w:rFonts w:ascii="Times New Roman" w:eastAsia="Times New Roman" w:hAnsi="Times New Roman" w:cs="Times New Roman"/>
          <w:sz w:val="24"/>
          <w:szCs w:val="24"/>
        </w:rPr>
        <w:t xml:space="preserve">ee Figure 1.2). </w:t>
      </w:r>
      <w:r w:rsidRPr="00D1720B">
        <w:rPr>
          <w:rFonts w:ascii="Times New Roman" w:eastAsia="Times New Roman" w:hAnsi="Times New Roman" w:cs="Times New Roman"/>
          <w:sz w:val="24"/>
          <w:szCs w:val="24"/>
        </w:rPr>
        <w:t xml:space="preserve">For example, phonology refers to the sounds and sound patterns of a language. It is noticed that AAVE or AAL has common sound patterns, and many of phonological rules are derived from West African </w:t>
      </w:r>
      <w:r w:rsidRPr="006E41F1">
        <w:rPr>
          <w:rFonts w:ascii="Times New Roman" w:eastAsia="Times New Roman" w:hAnsi="Times New Roman" w:cs="Times New Roman"/>
          <w:sz w:val="24"/>
          <w:szCs w:val="24"/>
        </w:rPr>
        <w:t>Languages (Boutte, 2016, p.113). Thus</w:t>
      </w:r>
      <w:r w:rsidRPr="004C335F">
        <w:rPr>
          <w:rFonts w:ascii="Times New Roman" w:eastAsia="Times New Roman" w:hAnsi="Times New Roman" w:cs="Times New Roman"/>
          <w:sz w:val="24"/>
          <w:szCs w:val="24"/>
        </w:rPr>
        <w:t>,</w:t>
      </w:r>
      <w:r w:rsidRPr="00D1720B">
        <w:rPr>
          <w:rFonts w:ascii="Times New Roman" w:eastAsia="Times New Roman" w:hAnsi="Times New Roman" w:cs="Times New Roman"/>
          <w:sz w:val="24"/>
          <w:szCs w:val="24"/>
        </w:rPr>
        <w:t xml:space="preserve"> within both Ghanaian Twi and AAVE, verbs are often left unconjugated. In addition, syntax refers to the rules for combining words into phrases, clauses, and sentences. Similar syntactical features exist within Twi, Gullah Geechee, and AAVE. </w:t>
      </w:r>
      <w:r>
        <w:rPr>
          <w:rFonts w:ascii="Times New Roman" w:eastAsia="Times New Roman" w:hAnsi="Times New Roman" w:cs="Times New Roman"/>
          <w:sz w:val="24"/>
          <w:szCs w:val="24"/>
        </w:rPr>
        <w:t xml:space="preserve"> </w:t>
      </w:r>
      <w:r w:rsidRPr="00D1720B">
        <w:rPr>
          <w:rFonts w:ascii="Times New Roman" w:eastAsia="Times New Roman" w:hAnsi="Times New Roman" w:cs="Times New Roman"/>
          <w:sz w:val="24"/>
          <w:szCs w:val="24"/>
        </w:rPr>
        <w:t xml:space="preserve">All three languages do not require linking verbs to complete a phrase. </w:t>
      </w:r>
      <w:r>
        <w:rPr>
          <w:rFonts w:ascii="Times New Roman" w:eastAsia="Times New Roman" w:hAnsi="Times New Roman" w:cs="Times New Roman"/>
          <w:sz w:val="24"/>
          <w:szCs w:val="24"/>
        </w:rPr>
        <w:t>For example, a</w:t>
      </w:r>
      <w:r w:rsidRPr="00D1720B">
        <w:rPr>
          <w:rFonts w:ascii="Times New Roman" w:eastAsia="Times New Roman" w:hAnsi="Times New Roman" w:cs="Times New Roman"/>
          <w:sz w:val="24"/>
          <w:szCs w:val="24"/>
        </w:rPr>
        <w:t>n English translation of a Twi phrase is “she eat orange big</w:t>
      </w:r>
      <w:r>
        <w:rPr>
          <w:rFonts w:ascii="Times New Roman" w:eastAsia="Times New Roman" w:hAnsi="Times New Roman" w:cs="Times New Roman"/>
          <w:sz w:val="24"/>
          <w:szCs w:val="24"/>
        </w:rPr>
        <w:t>,</w:t>
      </w:r>
      <w:r w:rsidRPr="00D1720B">
        <w:rPr>
          <w:rFonts w:ascii="Times New Roman" w:eastAsia="Times New Roman" w:hAnsi="Times New Roman" w:cs="Times New Roman"/>
          <w:sz w:val="24"/>
          <w:szCs w:val="24"/>
        </w:rPr>
        <w:t>” an English translation of a Gullah Geechee phrase is “Those children eating all our rice</w:t>
      </w:r>
      <w:r>
        <w:rPr>
          <w:rFonts w:ascii="Times New Roman" w:eastAsia="Times New Roman" w:hAnsi="Times New Roman" w:cs="Times New Roman"/>
          <w:sz w:val="24"/>
          <w:szCs w:val="24"/>
        </w:rPr>
        <w:t>,</w:t>
      </w:r>
      <w:r w:rsidRPr="00D1720B">
        <w:rPr>
          <w:rFonts w:ascii="Times New Roman" w:eastAsia="Times New Roman" w:hAnsi="Times New Roman" w:cs="Times New Roman"/>
          <w:sz w:val="24"/>
          <w:szCs w:val="24"/>
        </w:rPr>
        <w:t>”  and an AAVE phrase is “He swim”</w:t>
      </w:r>
      <w:r>
        <w:rPr>
          <w:rFonts w:ascii="Times New Roman" w:eastAsia="Times New Roman" w:hAnsi="Times New Roman" w:cs="Times New Roman"/>
          <w:sz w:val="24"/>
          <w:szCs w:val="24"/>
        </w:rPr>
        <w:t>. Furthermore, e</w:t>
      </w:r>
      <w:r w:rsidRPr="00D1720B">
        <w:rPr>
          <w:rFonts w:ascii="Times New Roman" w:eastAsia="Times New Roman" w:hAnsi="Times New Roman" w:cs="Times New Roman"/>
          <w:sz w:val="24"/>
          <w:szCs w:val="24"/>
        </w:rPr>
        <w:t>ach phrase demonstrates the deletion of linking verbs such as “is and were</w:t>
      </w:r>
      <w:r>
        <w:rPr>
          <w:rFonts w:ascii="Times New Roman" w:eastAsia="Times New Roman" w:hAnsi="Times New Roman" w:cs="Times New Roman"/>
          <w:sz w:val="24"/>
          <w:szCs w:val="24"/>
        </w:rPr>
        <w:t>.</w:t>
      </w:r>
      <w:r w:rsidRPr="00D1720B">
        <w:rPr>
          <w:rFonts w:ascii="Times New Roman" w:eastAsia="Times New Roman" w:hAnsi="Times New Roman" w:cs="Times New Roman"/>
          <w:sz w:val="24"/>
          <w:szCs w:val="24"/>
        </w:rPr>
        <w:t>” Also, semantics refers to the meaning of words and word relationships in messages. A commonalty seen in AAVE and Gullah Geechee Dialect is the generative semantic feature which means the creation of new words, new word meanings and</w:t>
      </w:r>
      <w:r>
        <w:rPr>
          <w:rFonts w:ascii="Times New Roman" w:eastAsia="Times New Roman" w:hAnsi="Times New Roman" w:cs="Times New Roman"/>
          <w:sz w:val="24"/>
          <w:szCs w:val="24"/>
        </w:rPr>
        <w:t>/</w:t>
      </w:r>
      <w:r w:rsidRPr="00D1720B">
        <w:rPr>
          <w:rFonts w:ascii="Times New Roman" w:eastAsia="Times New Roman" w:hAnsi="Times New Roman" w:cs="Times New Roman"/>
          <w:sz w:val="24"/>
          <w:szCs w:val="24"/>
        </w:rPr>
        <w:t xml:space="preserve">or phrases. For example, the word child has been modified to “chil’” in Gullah Geechee, and “jit” in AAVE. </w:t>
      </w:r>
    </w:p>
    <w:p w14:paraId="2F98D8E0" w14:textId="77777777" w:rsidR="00FC56F8" w:rsidRPr="00D1720B" w:rsidRDefault="00FC56F8" w:rsidP="00FC56F8">
      <w:pPr>
        <w:spacing w:before="240" w:after="240" w:line="480" w:lineRule="auto"/>
        <w:ind w:firstLine="720"/>
        <w:rPr>
          <w:rFonts w:ascii="Times New Roman" w:eastAsia="Times New Roman" w:hAnsi="Times New Roman" w:cs="Times New Roman"/>
          <w:sz w:val="24"/>
          <w:szCs w:val="24"/>
        </w:rPr>
      </w:pPr>
      <w:r w:rsidRPr="00D1720B">
        <w:rPr>
          <w:rFonts w:ascii="Times New Roman" w:eastAsia="Times New Roman" w:hAnsi="Times New Roman" w:cs="Times New Roman"/>
          <w:sz w:val="24"/>
          <w:szCs w:val="24"/>
        </w:rPr>
        <w:t>Ghanaian Twi, Gullah Geechee Dialect, and African American Vernacular English are all languages a</w:t>
      </w:r>
      <w:r>
        <w:rPr>
          <w:rFonts w:ascii="Times New Roman" w:eastAsia="Times New Roman" w:hAnsi="Times New Roman" w:cs="Times New Roman"/>
          <w:sz w:val="24"/>
          <w:szCs w:val="24"/>
        </w:rPr>
        <w:t xml:space="preserve"> </w:t>
      </w:r>
      <w:r w:rsidRPr="00D1720B">
        <w:rPr>
          <w:rFonts w:ascii="Times New Roman" w:eastAsia="Times New Roman" w:hAnsi="Times New Roman" w:cs="Times New Roman"/>
          <w:sz w:val="24"/>
          <w:szCs w:val="24"/>
        </w:rPr>
        <w:t>part of raciolinguistics that represent</w:t>
      </w:r>
      <w:r>
        <w:rPr>
          <w:rFonts w:ascii="Times New Roman" w:eastAsia="Times New Roman" w:hAnsi="Times New Roman" w:cs="Times New Roman"/>
          <w:sz w:val="24"/>
          <w:szCs w:val="24"/>
        </w:rPr>
        <w:t>s</w:t>
      </w:r>
      <w:r w:rsidRPr="00D1720B">
        <w:rPr>
          <w:rFonts w:ascii="Times New Roman" w:eastAsia="Times New Roman" w:hAnsi="Times New Roman" w:cs="Times New Roman"/>
          <w:sz w:val="24"/>
          <w:szCs w:val="24"/>
        </w:rPr>
        <w:t xml:space="preserve"> and support</w:t>
      </w:r>
      <w:r>
        <w:rPr>
          <w:rFonts w:ascii="Times New Roman" w:eastAsia="Times New Roman" w:hAnsi="Times New Roman" w:cs="Times New Roman"/>
          <w:sz w:val="24"/>
          <w:szCs w:val="24"/>
        </w:rPr>
        <w:t>s</w:t>
      </w:r>
      <w:r w:rsidRPr="00D1720B">
        <w:rPr>
          <w:rFonts w:ascii="Times New Roman" w:eastAsia="Times New Roman" w:hAnsi="Times New Roman" w:cs="Times New Roman"/>
          <w:sz w:val="24"/>
          <w:szCs w:val="24"/>
        </w:rPr>
        <w:t xml:space="preserve"> speakers and inhabitants of the African Diaspora. Furthermore, these composite languages fall under raciolinguistics because they construct race and demonstrate how ideas of race influence language and language uses. </w:t>
      </w:r>
      <w:r w:rsidRPr="00D1720B">
        <w:rPr>
          <w:rFonts w:ascii="Times New Roman" w:eastAsia="Times New Roman" w:hAnsi="Times New Roman" w:cs="Times New Roman"/>
          <w:sz w:val="24"/>
          <w:szCs w:val="24"/>
        </w:rPr>
        <w:lastRenderedPageBreak/>
        <w:t xml:space="preserve">These languages being a part of raciolinguistics, often succumb their speakers to the effects of interest convergence. </w:t>
      </w:r>
    </w:p>
    <w:p w14:paraId="15C4D970" w14:textId="77777777" w:rsidR="00FC56F8" w:rsidRPr="006E41F1" w:rsidRDefault="00FC56F8" w:rsidP="00FC56F8">
      <w:pPr>
        <w:spacing w:before="240" w:after="240" w:line="480" w:lineRule="auto"/>
        <w:jc w:val="center"/>
        <w:rPr>
          <w:rFonts w:ascii="Times New Roman" w:eastAsia="Times New Roman" w:hAnsi="Times New Roman" w:cs="Times New Roman"/>
          <w:b/>
          <w:bCs/>
          <w:sz w:val="24"/>
          <w:szCs w:val="24"/>
        </w:rPr>
      </w:pPr>
      <w:r w:rsidRPr="006E41F1">
        <w:rPr>
          <w:rFonts w:ascii="Times New Roman" w:eastAsia="Times New Roman" w:hAnsi="Times New Roman" w:cs="Times New Roman"/>
          <w:b/>
          <w:bCs/>
          <w:sz w:val="24"/>
          <w:szCs w:val="24"/>
        </w:rPr>
        <w:t>Practical and Theoretical Respect for African American Speakers</w:t>
      </w:r>
    </w:p>
    <w:p w14:paraId="3BD66788" w14:textId="77777777" w:rsidR="00FC56F8" w:rsidRPr="00D1720B" w:rsidRDefault="00FC56F8" w:rsidP="00FC56F8">
      <w:pPr>
        <w:spacing w:before="240" w:after="240" w:line="480" w:lineRule="auto"/>
        <w:ind w:firstLine="720"/>
        <w:rPr>
          <w:rFonts w:ascii="Times New Roman" w:eastAsia="Times New Roman" w:hAnsi="Times New Roman" w:cs="Times New Roman"/>
          <w:color w:val="FF0000"/>
          <w:sz w:val="24"/>
          <w:szCs w:val="24"/>
        </w:rPr>
      </w:pPr>
      <w:r w:rsidRPr="00D1720B">
        <w:rPr>
          <w:rFonts w:ascii="Times New Roman" w:eastAsia="Times New Roman" w:hAnsi="Times New Roman" w:cs="Times New Roman"/>
          <w:sz w:val="24"/>
          <w:szCs w:val="24"/>
        </w:rPr>
        <w:t xml:space="preserve"> “It also</w:t>
      </w:r>
      <w:r w:rsidRPr="00D1720B">
        <w:rPr>
          <w:rFonts w:ascii="Times New Roman" w:eastAsia="Times New Roman" w:hAnsi="Times New Roman" w:cs="Times New Roman"/>
          <w:b/>
          <w:bCs/>
          <w:sz w:val="24"/>
          <w:szCs w:val="24"/>
        </w:rPr>
        <w:t xml:space="preserve"> </w:t>
      </w:r>
      <w:r w:rsidRPr="00D1720B">
        <w:rPr>
          <w:rFonts w:ascii="Times New Roman" w:eastAsia="Times New Roman" w:hAnsi="Times New Roman" w:cs="Times New Roman"/>
          <w:sz w:val="24"/>
          <w:szCs w:val="24"/>
        </w:rPr>
        <w:t>is important to note that a person’s language not only reflects his or her culture, but also is a way of thinking. Following this line of logic, attempts</w:t>
      </w:r>
      <w:r w:rsidRPr="00D1720B">
        <w:rPr>
          <w:rFonts w:ascii="Times New Roman" w:eastAsia="Times New Roman" w:hAnsi="Times New Roman" w:cs="Times New Roman"/>
          <w:b/>
          <w:bCs/>
          <w:sz w:val="24"/>
          <w:szCs w:val="24"/>
        </w:rPr>
        <w:t xml:space="preserve"> </w:t>
      </w:r>
      <w:r w:rsidRPr="00D1720B">
        <w:rPr>
          <w:rFonts w:ascii="Times New Roman" w:eastAsia="Times New Roman" w:hAnsi="Times New Roman" w:cs="Times New Roman"/>
          <w:sz w:val="24"/>
          <w:szCs w:val="24"/>
        </w:rPr>
        <w:t>to eradicate a person’s language can potentially be socially, emotionally, psychologically, and</w:t>
      </w:r>
      <w:r w:rsidRPr="00D1720B">
        <w:rPr>
          <w:rFonts w:ascii="Times New Roman" w:eastAsia="Times New Roman" w:hAnsi="Times New Roman" w:cs="Times New Roman"/>
          <w:b/>
          <w:bCs/>
          <w:sz w:val="24"/>
          <w:szCs w:val="24"/>
        </w:rPr>
        <w:t xml:space="preserve"> </w:t>
      </w:r>
      <w:r w:rsidRPr="00D1720B">
        <w:rPr>
          <w:rFonts w:ascii="Times New Roman" w:eastAsia="Times New Roman" w:hAnsi="Times New Roman" w:cs="Times New Roman"/>
          <w:sz w:val="24"/>
          <w:szCs w:val="24"/>
        </w:rPr>
        <w:t xml:space="preserve">cognitively damaging” </w:t>
      </w:r>
      <w:r w:rsidRPr="00BB57E5">
        <w:rPr>
          <w:rFonts w:ascii="Times New Roman" w:eastAsia="Times New Roman" w:hAnsi="Times New Roman" w:cs="Times New Roman"/>
          <w:sz w:val="24"/>
          <w:szCs w:val="24"/>
        </w:rPr>
        <w:t>(Boutte &amp; Johnson, 2013, p.</w:t>
      </w:r>
      <w:r>
        <w:rPr>
          <w:rFonts w:ascii="Times New Roman" w:eastAsia="Times New Roman" w:hAnsi="Times New Roman" w:cs="Times New Roman"/>
          <w:sz w:val="24"/>
          <w:szCs w:val="24"/>
        </w:rPr>
        <w:t xml:space="preserve"> </w:t>
      </w:r>
      <w:r w:rsidRPr="00BB57E5">
        <w:rPr>
          <w:rFonts w:ascii="Times New Roman" w:eastAsia="Times New Roman" w:hAnsi="Times New Roman" w:cs="Times New Roman"/>
          <w:sz w:val="24"/>
          <w:szCs w:val="24"/>
        </w:rPr>
        <w:t>301).</w:t>
      </w:r>
      <w:r w:rsidRPr="00D1720B">
        <w:rPr>
          <w:rFonts w:ascii="Times New Roman" w:eastAsia="Times New Roman" w:hAnsi="Times New Roman" w:cs="Times New Roman"/>
          <w:sz w:val="24"/>
          <w:szCs w:val="24"/>
        </w:rPr>
        <w:t xml:space="preserve"> This supports the premise that language is larger than just words, the way they are said, and sentence structure, it reflects one’s life and heritage. Boutte builds on this quotation with the shared stories surrounding her twin granddaughters as well as other commentaries surrounding possible educational trajectories to present understanding and further examples of Black Language usage. </w:t>
      </w:r>
    </w:p>
    <w:p w14:paraId="2B4E9354" w14:textId="77777777" w:rsidR="00FC56F8" w:rsidRPr="00D1720B" w:rsidRDefault="00FC56F8" w:rsidP="00FC56F8">
      <w:pPr>
        <w:spacing w:before="240" w:after="240" w:line="480" w:lineRule="auto"/>
        <w:ind w:firstLine="720"/>
        <w:rPr>
          <w:rFonts w:ascii="Times New Roman" w:eastAsia="Times New Roman" w:hAnsi="Times New Roman" w:cs="Times New Roman"/>
          <w:sz w:val="24"/>
          <w:szCs w:val="24"/>
        </w:rPr>
      </w:pPr>
      <w:r w:rsidRPr="00D1720B">
        <w:rPr>
          <w:rFonts w:ascii="Times New Roman" w:eastAsia="Times New Roman" w:hAnsi="Times New Roman" w:cs="Times New Roman"/>
          <w:sz w:val="24"/>
          <w:szCs w:val="24"/>
        </w:rPr>
        <w:t>The language a person uses is formulated through the earlier years, which then sets the foundation for their future language practices. According to Boutte and Johnson, “during the early years and in familial contexts, most AAL speakers are proficient in and confident using AAL</w:t>
      </w:r>
      <w:r w:rsidRPr="0000303D">
        <w:rPr>
          <w:rFonts w:ascii="Times New Roman" w:eastAsia="Times New Roman" w:hAnsi="Times New Roman" w:cs="Times New Roman"/>
          <w:sz w:val="24"/>
          <w:szCs w:val="24"/>
        </w:rPr>
        <w:t xml:space="preserve">” (Boutte &amp; Johnson, 2013, p.302). </w:t>
      </w:r>
      <w:r w:rsidRPr="00D1720B">
        <w:rPr>
          <w:rFonts w:ascii="Times New Roman" w:eastAsia="Times New Roman" w:hAnsi="Times New Roman" w:cs="Times New Roman"/>
          <w:sz w:val="24"/>
          <w:szCs w:val="24"/>
        </w:rPr>
        <w:t>This argument by the authors can be proven in the instance that most children prior to kindergarten have majority of their influence contributed by their families. If the influencers in the home are speakers of an African American Language, this sets up generational and foundational usage. Thus</w:t>
      </w:r>
      <w:r w:rsidRPr="0000303D">
        <w:rPr>
          <w:rFonts w:ascii="Times New Roman" w:eastAsia="Times New Roman" w:hAnsi="Times New Roman" w:cs="Times New Roman"/>
          <w:sz w:val="24"/>
          <w:szCs w:val="24"/>
        </w:rPr>
        <w:t xml:space="preserve">, even if the child deviates from his or her </w:t>
      </w:r>
      <w:r w:rsidRPr="00D1720B">
        <w:rPr>
          <w:rFonts w:ascii="Times New Roman" w:eastAsia="Times New Roman" w:hAnsi="Times New Roman" w:cs="Times New Roman"/>
          <w:sz w:val="24"/>
          <w:szCs w:val="24"/>
        </w:rPr>
        <w:t xml:space="preserve">home language, core values of that language typically will last. For example, ethnographic research was performed at South Vista High in California. The ethnographer studied black students as well as other races that represented the minority demographic. An aspect she noticed was immigrant students representing Latino and Polynesian culture began using AAL shortly </w:t>
      </w:r>
      <w:r w:rsidRPr="00D1720B">
        <w:rPr>
          <w:rFonts w:ascii="Times New Roman" w:eastAsia="Times New Roman" w:hAnsi="Times New Roman" w:cs="Times New Roman"/>
          <w:sz w:val="24"/>
          <w:szCs w:val="24"/>
        </w:rPr>
        <w:lastRenderedPageBreak/>
        <w:t xml:space="preserve">after transferring to South Vista (Paris, 2016, </w:t>
      </w:r>
      <w:r w:rsidRPr="00BB57E5">
        <w:rPr>
          <w:rFonts w:ascii="Times New Roman" w:eastAsia="Times New Roman" w:hAnsi="Times New Roman" w:cs="Times New Roman"/>
          <w:sz w:val="24"/>
          <w:szCs w:val="24"/>
        </w:rPr>
        <w:t>p.243</w:t>
      </w:r>
      <w:r w:rsidRPr="00D1720B">
        <w:rPr>
          <w:rFonts w:ascii="Times New Roman" w:eastAsia="Times New Roman" w:hAnsi="Times New Roman" w:cs="Times New Roman"/>
          <w:sz w:val="24"/>
          <w:szCs w:val="24"/>
        </w:rPr>
        <w:t xml:space="preserve">). The students who began to grasp and use AAL while remaining </w:t>
      </w:r>
      <w:r w:rsidRPr="0000303D">
        <w:rPr>
          <w:rFonts w:ascii="Times New Roman" w:eastAsia="Times New Roman" w:hAnsi="Times New Roman" w:cs="Times New Roman"/>
          <w:sz w:val="24"/>
          <w:szCs w:val="24"/>
        </w:rPr>
        <w:t xml:space="preserve">grounded in their home language are an example </w:t>
      </w:r>
      <w:r w:rsidRPr="00D1720B">
        <w:rPr>
          <w:rFonts w:ascii="Times New Roman" w:eastAsia="Times New Roman" w:hAnsi="Times New Roman" w:cs="Times New Roman"/>
          <w:sz w:val="24"/>
          <w:szCs w:val="24"/>
        </w:rPr>
        <w:t>maintaining of core values while learning another language. Furthermore, an example of this deviation can be code switching. “Since code-switching has been defined several ways in the extant literature, we clarify that the brand of code-switching that we advocate is one in which AAL and SE are viewed as co-parallel languages intend to provide a proliferation of AAL examples or to offer specifics about the phonological, syntactic, semantic, or pragmatic aspects of AAL” (</w:t>
      </w:r>
      <w:r w:rsidRPr="0000303D">
        <w:rPr>
          <w:rFonts w:ascii="Times New Roman" w:eastAsia="Times New Roman" w:hAnsi="Times New Roman" w:cs="Times New Roman"/>
          <w:sz w:val="24"/>
          <w:szCs w:val="24"/>
        </w:rPr>
        <w:t>Boutte &amp; Johnson,  2013, p.301)</w:t>
      </w:r>
      <w:r w:rsidRPr="00D1720B">
        <w:rPr>
          <w:rFonts w:ascii="Times New Roman" w:eastAsia="Times New Roman" w:hAnsi="Times New Roman" w:cs="Times New Roman"/>
          <w:sz w:val="24"/>
          <w:szCs w:val="24"/>
        </w:rPr>
        <w:t xml:space="preserve">.  Code switching is often seen within classrooms, academic settings, occupational settings, and social settings. Code switching at times has a negative connotation, when in actuality users are a demonstration of bidialectism and bilingualism. In addition, through this practice it is not supported for users of this method to become assimilationist. </w:t>
      </w:r>
    </w:p>
    <w:p w14:paraId="0076C141" w14:textId="77777777" w:rsidR="00FC56F8" w:rsidRPr="00D1720B" w:rsidRDefault="00FC56F8" w:rsidP="00FC56F8">
      <w:pPr>
        <w:spacing w:before="240" w:after="240" w:line="480" w:lineRule="auto"/>
        <w:ind w:firstLine="720"/>
        <w:rPr>
          <w:rFonts w:ascii="Times New Roman" w:eastAsia="Times New Roman" w:hAnsi="Times New Roman" w:cs="Times New Roman"/>
          <w:sz w:val="24"/>
          <w:szCs w:val="24"/>
        </w:rPr>
      </w:pPr>
      <w:r w:rsidRPr="00D1720B">
        <w:rPr>
          <w:rFonts w:ascii="Times New Roman" w:eastAsia="Times New Roman" w:hAnsi="Times New Roman" w:cs="Times New Roman"/>
          <w:sz w:val="24"/>
          <w:szCs w:val="24"/>
        </w:rPr>
        <w:t>As previously mentioned, language reflects its speakers and their heritage. Boutte and Johnson say “Both girls use AAL almost exclusively at home. Everyone else in their immediate home spaces (mother, grandparents, and one of their uncles) are bidialectical. Another uncle speaks AAL primarily. The girls revel in their AAL use and are developing a tacit, rudimentary awareness of some aspects of it” (</w:t>
      </w:r>
      <w:r w:rsidRPr="0000303D">
        <w:rPr>
          <w:rFonts w:ascii="Times New Roman" w:eastAsia="Times New Roman" w:hAnsi="Times New Roman" w:cs="Times New Roman"/>
          <w:sz w:val="24"/>
          <w:szCs w:val="24"/>
        </w:rPr>
        <w:t xml:space="preserve">Boutte &amp; Johnson, 2013, p.301). This quotation can allude to the fact the language people use is not solely off what they learn or </w:t>
      </w:r>
      <w:r w:rsidRPr="00D1720B">
        <w:rPr>
          <w:rFonts w:ascii="Times New Roman" w:eastAsia="Times New Roman" w:hAnsi="Times New Roman" w:cs="Times New Roman"/>
          <w:sz w:val="24"/>
          <w:szCs w:val="24"/>
        </w:rPr>
        <w:t>their influencers. In this case, the twins almost predominantly use AAL, yet many speakers in their home are bidialectal. Thus, if language was strictly based o</w:t>
      </w:r>
      <w:r>
        <w:rPr>
          <w:rFonts w:ascii="Times New Roman" w:eastAsia="Times New Roman" w:hAnsi="Times New Roman" w:cs="Times New Roman"/>
          <w:sz w:val="24"/>
          <w:szCs w:val="24"/>
        </w:rPr>
        <w:t>n</w:t>
      </w:r>
      <w:r w:rsidRPr="00D1720B">
        <w:rPr>
          <w:rFonts w:ascii="Times New Roman" w:eastAsia="Times New Roman" w:hAnsi="Times New Roman" w:cs="Times New Roman"/>
          <w:sz w:val="24"/>
          <w:szCs w:val="24"/>
        </w:rPr>
        <w:t xml:space="preserve"> a mirror learning ideology, the twins would use bidialectal practices as well. Yet, they lean towards the usage of AAL</w:t>
      </w:r>
      <w:r>
        <w:rPr>
          <w:rFonts w:ascii="Times New Roman" w:eastAsia="Times New Roman" w:hAnsi="Times New Roman" w:cs="Times New Roman"/>
          <w:sz w:val="24"/>
          <w:szCs w:val="24"/>
        </w:rPr>
        <w:t>,</w:t>
      </w:r>
      <w:r w:rsidRPr="00D1720B">
        <w:rPr>
          <w:rFonts w:ascii="Times New Roman" w:eastAsia="Times New Roman" w:hAnsi="Times New Roman" w:cs="Times New Roman"/>
          <w:sz w:val="24"/>
          <w:szCs w:val="24"/>
        </w:rPr>
        <w:t xml:space="preserve"> which can set the premise for a possible thought that the primary use of this language can be connected to ancestral roots. In depth, the twins primarily using AAL can be connected to their ancestral roots because the idea that they are demonstrating learned behavior cannot be applied as they do not show signs of </w:t>
      </w:r>
      <w:r w:rsidRPr="00D1720B">
        <w:rPr>
          <w:rFonts w:ascii="Times New Roman" w:eastAsia="Times New Roman" w:hAnsi="Times New Roman" w:cs="Times New Roman"/>
          <w:sz w:val="24"/>
          <w:szCs w:val="24"/>
        </w:rPr>
        <w:lastRenderedPageBreak/>
        <w:t>being bidialectal as their influencers do. Thus, their avid usage of AAL has the great possibility of being due to embedded linguistic ancestry. This linguistic ancestry could stretch all the way to West Africa as many phonological rules used in AAL are derived from West African language</w:t>
      </w:r>
      <w:r>
        <w:rPr>
          <w:rFonts w:ascii="Times New Roman" w:eastAsia="Times New Roman" w:hAnsi="Times New Roman" w:cs="Times New Roman"/>
          <w:sz w:val="24"/>
          <w:szCs w:val="24"/>
        </w:rPr>
        <w:t>.</w:t>
      </w:r>
    </w:p>
    <w:p w14:paraId="66E095E1" w14:textId="77777777" w:rsidR="00FC56F8" w:rsidRPr="00D1720B" w:rsidRDefault="00FC56F8" w:rsidP="00FC56F8">
      <w:pPr>
        <w:spacing w:before="240" w:after="240" w:line="480" w:lineRule="auto"/>
        <w:ind w:firstLine="720"/>
        <w:rPr>
          <w:rFonts w:ascii="Times New Roman" w:eastAsia="Times New Roman" w:hAnsi="Times New Roman" w:cs="Times New Roman"/>
          <w:sz w:val="24"/>
          <w:szCs w:val="24"/>
        </w:rPr>
      </w:pPr>
      <w:r w:rsidRPr="00D1720B">
        <w:rPr>
          <w:rFonts w:ascii="Times New Roman" w:eastAsia="Times New Roman" w:hAnsi="Times New Roman" w:cs="Times New Roman"/>
          <w:sz w:val="24"/>
          <w:szCs w:val="24"/>
        </w:rPr>
        <w:t>There is great power in understanding the root of language. Through this understanding, greater implications can be provided.</w:t>
      </w:r>
      <w:r>
        <w:rPr>
          <w:rFonts w:ascii="Times New Roman" w:eastAsia="Times New Roman" w:hAnsi="Times New Roman" w:cs="Times New Roman"/>
          <w:sz w:val="24"/>
          <w:szCs w:val="24"/>
        </w:rPr>
        <w:t xml:space="preserve"> </w:t>
      </w:r>
      <w:r w:rsidRPr="00D1720B">
        <w:rPr>
          <w:rFonts w:ascii="Times New Roman" w:eastAsia="Times New Roman" w:hAnsi="Times New Roman" w:cs="Times New Roman"/>
          <w:sz w:val="24"/>
          <w:szCs w:val="24"/>
        </w:rPr>
        <w:t xml:space="preserve"> For example, </w:t>
      </w:r>
      <w:r>
        <w:rPr>
          <w:rFonts w:ascii="Times New Roman" w:eastAsia="Times New Roman" w:hAnsi="Times New Roman" w:cs="Times New Roman"/>
          <w:sz w:val="24"/>
          <w:szCs w:val="24"/>
        </w:rPr>
        <w:t>how</w:t>
      </w:r>
      <w:r w:rsidRPr="00D1720B">
        <w:rPr>
          <w:rFonts w:ascii="Times New Roman" w:eastAsia="Times New Roman" w:hAnsi="Times New Roman" w:cs="Times New Roman"/>
          <w:sz w:val="24"/>
          <w:szCs w:val="24"/>
        </w:rPr>
        <w:t xml:space="preserve"> an African American Language </w:t>
      </w:r>
      <w:r>
        <w:rPr>
          <w:rFonts w:ascii="Times New Roman" w:eastAsia="Times New Roman" w:hAnsi="Times New Roman" w:cs="Times New Roman"/>
          <w:sz w:val="24"/>
          <w:szCs w:val="24"/>
        </w:rPr>
        <w:t>is learned and used</w:t>
      </w:r>
      <w:r w:rsidRPr="00D1720B">
        <w:rPr>
          <w:rFonts w:ascii="Times New Roman" w:eastAsia="Times New Roman" w:hAnsi="Times New Roman" w:cs="Times New Roman"/>
          <w:sz w:val="24"/>
          <w:szCs w:val="24"/>
        </w:rPr>
        <w:t>, the possible deviation from that language, and</w:t>
      </w:r>
      <w:r>
        <w:rPr>
          <w:rFonts w:ascii="Times New Roman" w:eastAsia="Times New Roman" w:hAnsi="Times New Roman" w:cs="Times New Roman"/>
          <w:sz w:val="24"/>
          <w:szCs w:val="24"/>
        </w:rPr>
        <w:t xml:space="preserve"> the connections to</w:t>
      </w:r>
      <w:r w:rsidRPr="00D1720B">
        <w:rPr>
          <w:rFonts w:ascii="Times New Roman" w:eastAsia="Times New Roman" w:hAnsi="Times New Roman" w:cs="Times New Roman"/>
          <w:sz w:val="24"/>
          <w:szCs w:val="24"/>
        </w:rPr>
        <w:t xml:space="preserve"> </w:t>
      </w:r>
      <w:r w:rsidRPr="0000303D">
        <w:rPr>
          <w:rFonts w:ascii="Times New Roman" w:eastAsia="Times New Roman" w:hAnsi="Times New Roman" w:cs="Times New Roman"/>
          <w:sz w:val="24"/>
          <w:szCs w:val="24"/>
        </w:rPr>
        <w:t xml:space="preserve">its roots.  </w:t>
      </w:r>
      <w:r w:rsidRPr="00D1720B">
        <w:rPr>
          <w:rFonts w:ascii="Times New Roman" w:eastAsia="Times New Roman" w:hAnsi="Times New Roman" w:cs="Times New Roman"/>
          <w:sz w:val="24"/>
          <w:szCs w:val="24"/>
        </w:rPr>
        <w:t xml:space="preserve">Additionally, </w:t>
      </w:r>
      <w:r>
        <w:rPr>
          <w:rFonts w:ascii="Times New Roman" w:eastAsia="Times New Roman" w:hAnsi="Times New Roman" w:cs="Times New Roman"/>
          <w:sz w:val="24"/>
          <w:szCs w:val="24"/>
        </w:rPr>
        <w:t>i</w:t>
      </w:r>
      <w:r w:rsidRPr="00D1720B">
        <w:rPr>
          <w:rFonts w:ascii="Times New Roman" w:eastAsia="Times New Roman" w:hAnsi="Times New Roman" w:cs="Times New Roman"/>
          <w:sz w:val="24"/>
          <w:szCs w:val="24"/>
        </w:rPr>
        <w:t>f AAL speakers were considered emergent bilinguals and biliterate language users, educators would have to discard deficit perspectives. Davena</w:t>
      </w:r>
      <w:r>
        <w:rPr>
          <w:rFonts w:ascii="Times New Roman" w:eastAsia="Times New Roman" w:hAnsi="Times New Roman" w:cs="Times New Roman"/>
          <w:sz w:val="24"/>
          <w:szCs w:val="24"/>
        </w:rPr>
        <w:t>,</w:t>
      </w:r>
      <w:r w:rsidRPr="00D1720B">
        <w:rPr>
          <w:rFonts w:ascii="Times New Roman" w:eastAsia="Times New Roman" w:hAnsi="Times New Roman" w:cs="Times New Roman"/>
          <w:sz w:val="24"/>
          <w:szCs w:val="24"/>
        </w:rPr>
        <w:t xml:space="preserve"> an African American educator</w:t>
      </w:r>
      <w:r>
        <w:rPr>
          <w:rFonts w:ascii="Times New Roman" w:eastAsia="Times New Roman" w:hAnsi="Times New Roman" w:cs="Times New Roman"/>
          <w:sz w:val="24"/>
          <w:szCs w:val="24"/>
        </w:rPr>
        <w:t>,</w:t>
      </w:r>
      <w:r w:rsidRPr="00D1720B">
        <w:rPr>
          <w:rFonts w:ascii="Times New Roman" w:eastAsia="Times New Roman" w:hAnsi="Times New Roman" w:cs="Times New Roman"/>
          <w:sz w:val="24"/>
          <w:szCs w:val="24"/>
        </w:rPr>
        <w:t xml:space="preserve"> at one point in her career steered her students away from AAL because of her own post-traumatic stress concerning language. Yet, once she experienced a paradigm shift, she was able to create diverse thoughts in comparison to her past teaching practices. For example, she realized in teaching her students Standard English while allowing AAL to be their foundation, her students would have the opportunity to disrupt dominant, discriminatory notions about their language while sustaining their identity</w:t>
      </w:r>
      <w:r>
        <w:rPr>
          <w:rFonts w:ascii="Times New Roman" w:eastAsia="Times New Roman" w:hAnsi="Times New Roman" w:cs="Times New Roman"/>
          <w:sz w:val="24"/>
          <w:szCs w:val="24"/>
        </w:rPr>
        <w:t xml:space="preserve"> </w:t>
      </w:r>
      <w:r w:rsidRPr="00D1720B">
        <w:rPr>
          <w:rFonts w:ascii="Times New Roman" w:eastAsia="Times New Roman" w:hAnsi="Times New Roman" w:cs="Times New Roman"/>
          <w:sz w:val="24"/>
          <w:szCs w:val="24"/>
        </w:rPr>
        <w:t>(Jackson, 2017). Through the usage of AAL</w:t>
      </w:r>
      <w:r>
        <w:rPr>
          <w:rFonts w:ascii="Times New Roman" w:eastAsia="Times New Roman" w:hAnsi="Times New Roman" w:cs="Times New Roman"/>
          <w:sz w:val="24"/>
          <w:szCs w:val="24"/>
        </w:rPr>
        <w:t>,</w:t>
      </w:r>
      <w:r w:rsidRPr="00D1720B">
        <w:rPr>
          <w:rFonts w:ascii="Times New Roman" w:eastAsia="Times New Roman" w:hAnsi="Times New Roman" w:cs="Times New Roman"/>
          <w:sz w:val="24"/>
          <w:szCs w:val="24"/>
        </w:rPr>
        <w:t xml:space="preserve"> it is hoped that educators, employers, and other leaders understand and notice the importance of the language and recognize its speakers as emergent bilinguals.</w:t>
      </w:r>
    </w:p>
    <w:p w14:paraId="50E2CC94" w14:textId="77777777" w:rsidR="00FC56F8" w:rsidRPr="00BB57E5" w:rsidRDefault="00FC56F8" w:rsidP="00FC56F8">
      <w:pPr>
        <w:spacing w:before="240" w:after="240" w:line="480" w:lineRule="auto"/>
        <w:jc w:val="center"/>
        <w:rPr>
          <w:rFonts w:ascii="Times New Roman" w:eastAsia="Times New Roman" w:hAnsi="Times New Roman" w:cs="Times New Roman"/>
          <w:b/>
          <w:bCs/>
          <w:sz w:val="24"/>
          <w:szCs w:val="24"/>
        </w:rPr>
      </w:pPr>
      <w:r w:rsidRPr="00BB57E5">
        <w:rPr>
          <w:rFonts w:ascii="Times New Roman" w:eastAsia="Times New Roman" w:hAnsi="Times New Roman" w:cs="Times New Roman"/>
          <w:b/>
          <w:bCs/>
          <w:sz w:val="24"/>
          <w:szCs w:val="24"/>
        </w:rPr>
        <w:t>Addressing Interest Convergence: Students’ Right to Their Own Language</w:t>
      </w:r>
    </w:p>
    <w:p w14:paraId="27CF2807" w14:textId="77777777" w:rsidR="00FC56F8" w:rsidRPr="00D1720B" w:rsidRDefault="00FC56F8" w:rsidP="00FC56F8">
      <w:pPr>
        <w:spacing w:before="240" w:after="240" w:line="480" w:lineRule="auto"/>
        <w:ind w:firstLine="720"/>
        <w:rPr>
          <w:rFonts w:ascii="Times New Roman" w:eastAsia="Times New Roman" w:hAnsi="Times New Roman" w:cs="Times New Roman"/>
          <w:sz w:val="24"/>
          <w:szCs w:val="24"/>
        </w:rPr>
      </w:pPr>
      <w:r w:rsidRPr="00D1720B">
        <w:rPr>
          <w:rFonts w:ascii="Times New Roman" w:eastAsia="Times New Roman" w:hAnsi="Times New Roman" w:cs="Times New Roman"/>
          <w:sz w:val="24"/>
          <w:szCs w:val="24"/>
        </w:rPr>
        <w:t>American schools and colleges must take a stand on how to handle language habits of students who come from a wide variety of social, economic, and cultural backgrounds.  Through this topic</w:t>
      </w:r>
      <w:r>
        <w:rPr>
          <w:rFonts w:ascii="Times New Roman" w:eastAsia="Times New Roman" w:hAnsi="Times New Roman" w:cs="Times New Roman"/>
          <w:sz w:val="24"/>
          <w:szCs w:val="24"/>
        </w:rPr>
        <w:t>,</w:t>
      </w:r>
      <w:r w:rsidRPr="00D1720B">
        <w:rPr>
          <w:rFonts w:ascii="Times New Roman" w:eastAsia="Times New Roman" w:hAnsi="Times New Roman" w:cs="Times New Roman"/>
          <w:sz w:val="24"/>
          <w:szCs w:val="24"/>
        </w:rPr>
        <w:t xml:space="preserve"> controversial themes have arisen on the terms of should schools try to uphold language variety, modify it, or to eradicate it</w:t>
      </w:r>
      <w:r>
        <w:rPr>
          <w:rFonts w:ascii="Times New Roman" w:eastAsia="Times New Roman" w:hAnsi="Times New Roman" w:cs="Times New Roman"/>
          <w:sz w:val="24"/>
          <w:szCs w:val="24"/>
        </w:rPr>
        <w:t>.</w:t>
      </w:r>
      <w:r w:rsidRPr="00D1720B">
        <w:rPr>
          <w:rFonts w:ascii="Times New Roman" w:eastAsia="Times New Roman" w:hAnsi="Times New Roman" w:cs="Times New Roman"/>
          <w:sz w:val="24"/>
          <w:szCs w:val="24"/>
        </w:rPr>
        <w:t xml:space="preserve"> </w:t>
      </w:r>
    </w:p>
    <w:p w14:paraId="513F5B59" w14:textId="77777777" w:rsidR="00FC56F8" w:rsidRPr="00D1720B" w:rsidRDefault="00FC56F8" w:rsidP="00FC56F8">
      <w:pPr>
        <w:spacing w:before="240" w:after="240" w:line="480" w:lineRule="auto"/>
        <w:ind w:firstLine="720"/>
        <w:rPr>
          <w:rFonts w:ascii="Times New Roman" w:eastAsia="Times New Roman" w:hAnsi="Times New Roman" w:cs="Times New Roman"/>
          <w:sz w:val="24"/>
          <w:szCs w:val="24"/>
        </w:rPr>
      </w:pPr>
      <w:r w:rsidRPr="00D1720B">
        <w:rPr>
          <w:rFonts w:ascii="Times New Roman" w:eastAsia="Times New Roman" w:hAnsi="Times New Roman" w:cs="Times New Roman"/>
          <w:sz w:val="24"/>
          <w:szCs w:val="24"/>
        </w:rPr>
        <w:lastRenderedPageBreak/>
        <w:t xml:space="preserve">“The training of most English teachers has concentrated on the appreciation and analysis of literature, rather than on an understanding of the nature of language, and many teachers are, in consequence, forced to take a position on an aspect of their discipline about which they have little real information” </w:t>
      </w:r>
      <w:bookmarkStart w:id="2" w:name="_Hlk36586051"/>
      <w:r w:rsidRPr="00D1720B">
        <w:rPr>
          <w:rFonts w:ascii="Times New Roman" w:eastAsia="Times New Roman" w:hAnsi="Times New Roman" w:cs="Times New Roman"/>
          <w:sz w:val="24"/>
          <w:szCs w:val="24"/>
        </w:rPr>
        <w:t>(</w:t>
      </w:r>
      <w:r>
        <w:rPr>
          <w:rFonts w:ascii="Times New Roman" w:eastAsia="Times New Roman" w:hAnsi="Times New Roman" w:cs="Times New Roman"/>
          <w:sz w:val="24"/>
          <w:szCs w:val="24"/>
        </w:rPr>
        <w:t>NCTE</w:t>
      </w:r>
      <w:r w:rsidRPr="00D1720B">
        <w:rPr>
          <w:rFonts w:ascii="Times New Roman" w:eastAsia="Times New Roman" w:hAnsi="Times New Roman" w:cs="Times New Roman"/>
          <w:sz w:val="24"/>
          <w:szCs w:val="24"/>
        </w:rPr>
        <w:t>, 1974)</w:t>
      </w:r>
      <w:bookmarkEnd w:id="2"/>
      <w:r w:rsidRPr="00D1720B">
        <w:rPr>
          <w:rFonts w:ascii="Times New Roman" w:eastAsia="Times New Roman" w:hAnsi="Times New Roman" w:cs="Times New Roman"/>
          <w:sz w:val="24"/>
          <w:szCs w:val="24"/>
        </w:rPr>
        <w:t>. In result, educators have developed assumptions that they then use to set unfair standards for their students. Many educators have taught as though a single American "standard English" exists. For example, Danny</w:t>
      </w:r>
      <w:r>
        <w:rPr>
          <w:rFonts w:ascii="Times New Roman" w:eastAsia="Times New Roman" w:hAnsi="Times New Roman" w:cs="Times New Roman"/>
          <w:sz w:val="24"/>
          <w:szCs w:val="24"/>
        </w:rPr>
        <w:t>,</w:t>
      </w:r>
      <w:r w:rsidRPr="00D1720B">
        <w:rPr>
          <w:rFonts w:ascii="Times New Roman" w:eastAsia="Times New Roman" w:hAnsi="Times New Roman" w:cs="Times New Roman"/>
          <w:sz w:val="24"/>
          <w:szCs w:val="24"/>
        </w:rPr>
        <w:t xml:space="preserve"> an educator</w:t>
      </w:r>
      <w:r>
        <w:rPr>
          <w:rFonts w:ascii="Times New Roman" w:eastAsia="Times New Roman" w:hAnsi="Times New Roman" w:cs="Times New Roman"/>
          <w:sz w:val="24"/>
          <w:szCs w:val="24"/>
        </w:rPr>
        <w:t>,</w:t>
      </w:r>
      <w:r w:rsidRPr="00D1720B">
        <w:rPr>
          <w:rFonts w:ascii="Times New Roman" w:eastAsia="Times New Roman" w:hAnsi="Times New Roman" w:cs="Times New Roman"/>
          <w:sz w:val="24"/>
          <w:szCs w:val="24"/>
        </w:rPr>
        <w:t xml:space="preserve"> was once wrestling with how to honor his Black student’s language uses. Danny</w:t>
      </w:r>
      <w:r>
        <w:rPr>
          <w:rFonts w:ascii="Times New Roman" w:eastAsia="Times New Roman" w:hAnsi="Times New Roman" w:cs="Times New Roman"/>
          <w:sz w:val="24"/>
          <w:szCs w:val="24"/>
        </w:rPr>
        <w:t>,</w:t>
      </w:r>
      <w:r w:rsidRPr="00D1720B">
        <w:rPr>
          <w:rFonts w:ascii="Times New Roman" w:eastAsia="Times New Roman" w:hAnsi="Times New Roman" w:cs="Times New Roman"/>
          <w:sz w:val="24"/>
          <w:szCs w:val="24"/>
        </w:rPr>
        <w:t xml:space="preserve"> as well as many other teachers</w:t>
      </w:r>
      <w:r>
        <w:rPr>
          <w:rFonts w:ascii="Times New Roman" w:eastAsia="Times New Roman" w:hAnsi="Times New Roman" w:cs="Times New Roman"/>
          <w:sz w:val="24"/>
          <w:szCs w:val="24"/>
        </w:rPr>
        <w:t>,</w:t>
      </w:r>
      <w:r w:rsidRPr="00D1720B">
        <w:rPr>
          <w:rFonts w:ascii="Times New Roman" w:eastAsia="Times New Roman" w:hAnsi="Times New Roman" w:cs="Times New Roman"/>
          <w:sz w:val="24"/>
          <w:szCs w:val="24"/>
        </w:rPr>
        <w:t xml:space="preserve"> assumed if Black students speak using Standard English, they will somehow avoid discrimination </w:t>
      </w:r>
      <w:r w:rsidRPr="0000303D">
        <w:rPr>
          <w:rFonts w:ascii="Times New Roman" w:eastAsia="Times New Roman" w:hAnsi="Times New Roman" w:cs="Times New Roman"/>
          <w:sz w:val="24"/>
          <w:szCs w:val="24"/>
        </w:rPr>
        <w:t>(Baker-Bell, 2017, p.98)</w:t>
      </w:r>
      <w:r w:rsidRPr="00D1720B">
        <w:rPr>
          <w:rFonts w:ascii="Times New Roman" w:eastAsia="Times New Roman" w:hAnsi="Times New Roman" w:cs="Times New Roman"/>
          <w:sz w:val="24"/>
          <w:szCs w:val="24"/>
        </w:rPr>
        <w:t xml:space="preserve">. Yet, educators still need to debunk whether "standard English" is or is not in some sense a myth (Larson, 1974). </w:t>
      </w:r>
      <w:r>
        <w:rPr>
          <w:rFonts w:ascii="Times New Roman" w:eastAsia="Times New Roman" w:hAnsi="Times New Roman" w:cs="Times New Roman"/>
          <w:sz w:val="24"/>
          <w:szCs w:val="24"/>
        </w:rPr>
        <w:t xml:space="preserve"> </w:t>
      </w:r>
      <w:r w:rsidRPr="00D1720B">
        <w:rPr>
          <w:rFonts w:ascii="Times New Roman" w:eastAsia="Times New Roman" w:hAnsi="Times New Roman" w:cs="Times New Roman"/>
          <w:sz w:val="24"/>
          <w:szCs w:val="24"/>
        </w:rPr>
        <w:t xml:space="preserve">An assumption of educators is the superiority of "English of educated speakers," also known as, the language used by those in power in the community. It needs to be discovered whether attitudes toward "educated English" are based on inherent superiority of the dialect itself or on the social prestige of those who use it. Thus, educators must become knowledgeable about the history of language in order to set appropriate teaching styles. If they depend solely on their training which does not consist of the nature of language, any decisions they may make will be in result of their own personal ideals. </w:t>
      </w:r>
    </w:p>
    <w:p w14:paraId="06A05820" w14:textId="77777777" w:rsidR="00FC56F8" w:rsidRPr="00D1720B" w:rsidRDefault="00FC56F8" w:rsidP="00FC56F8">
      <w:pPr>
        <w:spacing w:before="240" w:after="240" w:line="480" w:lineRule="auto"/>
        <w:ind w:firstLine="720"/>
        <w:rPr>
          <w:rFonts w:ascii="Times New Roman" w:eastAsia="Times New Roman" w:hAnsi="Times New Roman" w:cs="Times New Roman"/>
          <w:sz w:val="24"/>
          <w:szCs w:val="24"/>
        </w:rPr>
      </w:pPr>
      <w:r w:rsidRPr="00D1720B">
        <w:rPr>
          <w:rFonts w:ascii="Times New Roman" w:eastAsia="Times New Roman" w:hAnsi="Times New Roman" w:cs="Times New Roman"/>
          <w:sz w:val="24"/>
          <w:szCs w:val="24"/>
        </w:rPr>
        <w:t xml:space="preserve">In addition, linguistic research advanced as much of it is, has not yet produced any understood, explanation of how people acquire language or how habits acquired so early in life. Schools and colleges emphasize one form of Edited American English (EAE). EAE is the written language of printed materials.  This variety of written English can be considered a dialect, and it has pre-empted a great deal of attention in English classes. If a speaker of any dialect of a language has competence but not necessarily the ability to perform in any other dialect of that language, then dialect itself cannot be posited as a reason for a student's failure to be able to read </w:t>
      </w:r>
      <w:r w:rsidRPr="00D1720B">
        <w:rPr>
          <w:rFonts w:ascii="Times New Roman" w:eastAsia="Times New Roman" w:hAnsi="Times New Roman" w:cs="Times New Roman"/>
          <w:sz w:val="24"/>
          <w:szCs w:val="24"/>
        </w:rPr>
        <w:lastRenderedPageBreak/>
        <w:t>EAE (Larson, 1974). Yet, often monolingual educators have little to no training in language, so they use their personal discretion when proctoring placement exams that utilize EAE. This teaching style is unfair because its user is ultimately unqualified to make judgements of readiness.  An error due to training unpreparedness is saying a dialect itself is an impediment to reading. In actuality, the process of reading involves comprehension not decoding to an utterance. In depth, a child who reads “Phillip's mother is in Chicago.” out loud as “Phillip mother in Chicago”</w:t>
      </w:r>
      <w:r>
        <w:rPr>
          <w:rFonts w:ascii="Times New Roman" w:eastAsia="Times New Roman" w:hAnsi="Times New Roman" w:cs="Times New Roman"/>
          <w:sz w:val="24"/>
          <w:szCs w:val="24"/>
        </w:rPr>
        <w:t xml:space="preserve"> should not be penalized.</w:t>
      </w:r>
      <w:r w:rsidRPr="00D1720B">
        <w:rPr>
          <w:rFonts w:ascii="Times New Roman" w:eastAsia="Times New Roman" w:hAnsi="Times New Roman" w:cs="Times New Roman"/>
          <w:sz w:val="24"/>
          <w:szCs w:val="24"/>
        </w:rPr>
        <w:t xml:space="preserve"> (NCTE, 1974)</w:t>
      </w:r>
      <w:r>
        <w:rPr>
          <w:rFonts w:ascii="Times New Roman" w:eastAsia="Times New Roman" w:hAnsi="Times New Roman" w:cs="Times New Roman"/>
          <w:color w:val="FF0000"/>
          <w:sz w:val="24"/>
          <w:szCs w:val="24"/>
        </w:rPr>
        <w:t xml:space="preserve"> </w:t>
      </w:r>
      <w:r w:rsidRPr="00D1720B">
        <w:rPr>
          <w:rFonts w:ascii="Times New Roman" w:eastAsia="Times New Roman" w:hAnsi="Times New Roman" w:cs="Times New Roman"/>
          <w:sz w:val="24"/>
          <w:szCs w:val="24"/>
        </w:rPr>
        <w:t xml:space="preserve">As mentioned, it is not understood how a person acquires </w:t>
      </w:r>
      <w:r>
        <w:rPr>
          <w:rFonts w:ascii="Times New Roman" w:eastAsia="Times New Roman" w:hAnsi="Times New Roman" w:cs="Times New Roman"/>
          <w:color w:val="FF0000"/>
          <w:sz w:val="24"/>
          <w:szCs w:val="24"/>
        </w:rPr>
        <w:t xml:space="preserve"> </w:t>
      </w:r>
      <w:r w:rsidRPr="0000303D">
        <w:rPr>
          <w:rFonts w:ascii="Times New Roman" w:eastAsia="Times New Roman" w:hAnsi="Times New Roman" w:cs="Times New Roman"/>
          <w:sz w:val="24"/>
          <w:szCs w:val="24"/>
        </w:rPr>
        <w:t>his or her language</w:t>
      </w:r>
      <w:r w:rsidRPr="00D1720B">
        <w:rPr>
          <w:rFonts w:ascii="Times New Roman" w:eastAsia="Times New Roman" w:hAnsi="Times New Roman" w:cs="Times New Roman"/>
          <w:sz w:val="24"/>
          <w:szCs w:val="24"/>
        </w:rPr>
        <w:t>, yet many academic settings have EAE reading assessments in place. These assessments could be of value if they were testing comprehension, but instead they often test “fluency</w:t>
      </w:r>
      <w:r>
        <w:rPr>
          <w:rFonts w:ascii="Times New Roman" w:eastAsia="Times New Roman" w:hAnsi="Times New Roman" w:cs="Times New Roman"/>
          <w:sz w:val="24"/>
          <w:szCs w:val="24"/>
        </w:rPr>
        <w:t>,</w:t>
      </w:r>
      <w:r w:rsidRPr="00D1720B">
        <w:rPr>
          <w:rFonts w:ascii="Times New Roman" w:eastAsia="Times New Roman" w:hAnsi="Times New Roman" w:cs="Times New Roman"/>
          <w:sz w:val="24"/>
          <w:szCs w:val="24"/>
        </w:rPr>
        <w:t>” which in this instance</w:t>
      </w:r>
      <w:r>
        <w:rPr>
          <w:rFonts w:ascii="Times New Roman" w:eastAsia="Times New Roman" w:hAnsi="Times New Roman" w:cs="Times New Roman"/>
          <w:sz w:val="24"/>
          <w:szCs w:val="24"/>
        </w:rPr>
        <w:t>,</w:t>
      </w:r>
      <w:r w:rsidRPr="00D1720B">
        <w:rPr>
          <w:rFonts w:ascii="Times New Roman" w:eastAsia="Times New Roman" w:hAnsi="Times New Roman" w:cs="Times New Roman"/>
          <w:sz w:val="24"/>
          <w:szCs w:val="24"/>
        </w:rPr>
        <w:t xml:space="preserve"> is a test that encompasses the ideals of linguistics which many educators are not qualified to judge. In addition, to miseducation and being unqualified, teachers have demonstrated examples of disrespect towards language. Thus, April Baker-Bell says, “In fact, teachers’ negative language attitudes and outdated, unproductive, uncritical teaching methods have been named a barrier to academic achievement faced by Black students” (Baker-Bell,</w:t>
      </w:r>
      <w:r>
        <w:rPr>
          <w:rFonts w:ascii="Times New Roman" w:eastAsia="Times New Roman" w:hAnsi="Times New Roman" w:cs="Times New Roman"/>
          <w:sz w:val="24"/>
          <w:szCs w:val="24"/>
        </w:rPr>
        <w:t xml:space="preserve"> 2014, p.24</w:t>
      </w:r>
      <w:r w:rsidRPr="00D1720B">
        <w:rPr>
          <w:rFonts w:ascii="Times New Roman" w:eastAsia="Times New Roman" w:hAnsi="Times New Roman" w:cs="Times New Roman"/>
          <w:sz w:val="24"/>
          <w:szCs w:val="24"/>
        </w:rPr>
        <w:t>). The negative attitudes held by teachers is not kept internal as a personal reservation</w:t>
      </w:r>
      <w:r>
        <w:rPr>
          <w:rFonts w:ascii="Times New Roman" w:eastAsia="Times New Roman" w:hAnsi="Times New Roman" w:cs="Times New Roman"/>
          <w:sz w:val="24"/>
          <w:szCs w:val="24"/>
        </w:rPr>
        <w:t>.</w:t>
      </w:r>
      <w:r>
        <w:rPr>
          <w:rFonts w:ascii="Times New Roman" w:eastAsia="Times New Roman" w:hAnsi="Times New Roman" w:cs="Times New Roman"/>
          <w:color w:val="FF0000"/>
          <w:sz w:val="24"/>
          <w:szCs w:val="24"/>
        </w:rPr>
        <w:t xml:space="preserve"> </w:t>
      </w:r>
      <w:r w:rsidRPr="0000303D">
        <w:rPr>
          <w:rFonts w:ascii="Times New Roman" w:eastAsia="Times New Roman" w:hAnsi="Times New Roman" w:cs="Times New Roman"/>
          <w:sz w:val="24"/>
          <w:szCs w:val="24"/>
        </w:rPr>
        <w:t>These negative attitudes are often put into their teaching methods</w:t>
      </w:r>
      <w:r w:rsidRPr="00D1720B">
        <w:rPr>
          <w:rFonts w:ascii="Times New Roman" w:eastAsia="Times New Roman" w:hAnsi="Times New Roman" w:cs="Times New Roman"/>
          <w:sz w:val="24"/>
          <w:szCs w:val="24"/>
        </w:rPr>
        <w:t>. Thus, often there are students placed at lower reading levels and even placed in special needs classrooms due to the unfairness and illegitimacies of the education system. The low-test scoring and classroom placements made by educators a</w:t>
      </w:r>
      <w:r>
        <w:rPr>
          <w:rFonts w:ascii="Times New Roman" w:eastAsia="Times New Roman" w:hAnsi="Times New Roman" w:cs="Times New Roman"/>
          <w:sz w:val="24"/>
          <w:szCs w:val="24"/>
        </w:rPr>
        <w:t xml:space="preserve"> </w:t>
      </w:r>
      <w:r w:rsidRPr="00D1720B">
        <w:rPr>
          <w:rFonts w:ascii="Times New Roman" w:eastAsia="Times New Roman" w:hAnsi="Times New Roman" w:cs="Times New Roman"/>
          <w:sz w:val="24"/>
          <w:szCs w:val="24"/>
        </w:rPr>
        <w:t xml:space="preserve">part of the White majority may be considered a result of interest convergence. In depth, some White teachers are content with racially unjust practices towards their students as long as they are being compensated or given a requisite reward. </w:t>
      </w:r>
    </w:p>
    <w:p w14:paraId="50618197" w14:textId="77777777" w:rsidR="00FC56F8" w:rsidRPr="00D1720B" w:rsidRDefault="00FC56F8" w:rsidP="00FC56F8">
      <w:pPr>
        <w:spacing w:before="240" w:after="240" w:line="480" w:lineRule="auto"/>
        <w:ind w:firstLine="720"/>
        <w:rPr>
          <w:rFonts w:ascii="Times New Roman" w:eastAsia="Times New Roman" w:hAnsi="Times New Roman" w:cs="Times New Roman"/>
          <w:sz w:val="24"/>
          <w:szCs w:val="24"/>
        </w:rPr>
      </w:pPr>
      <w:r w:rsidRPr="00D1720B">
        <w:rPr>
          <w:rFonts w:ascii="Times New Roman" w:eastAsia="Times New Roman" w:hAnsi="Times New Roman" w:cs="Times New Roman"/>
          <w:sz w:val="24"/>
          <w:szCs w:val="24"/>
        </w:rPr>
        <w:lastRenderedPageBreak/>
        <w:t>A solution towards unfair teaching practices is teachers should stress the difference between the spoken forms of American English and EAE. This will result in a clearer understanding that enables both teachers and students to focus their attention on important items. EAE allows little to no variety in the spoken forms. It is necessary that educators inform students who are preparing themselves for occupations that demand formal writing that they will be expected to write EAE. Though</w:t>
      </w:r>
      <w:r>
        <w:rPr>
          <w:rFonts w:ascii="Times New Roman" w:eastAsia="Times New Roman" w:hAnsi="Times New Roman" w:cs="Times New Roman"/>
          <w:sz w:val="24"/>
          <w:szCs w:val="24"/>
        </w:rPr>
        <w:t>,</w:t>
      </w:r>
      <w:r w:rsidRPr="00D1720B">
        <w:rPr>
          <w:rFonts w:ascii="Times New Roman" w:eastAsia="Times New Roman" w:hAnsi="Times New Roman" w:cs="Times New Roman"/>
          <w:sz w:val="24"/>
          <w:szCs w:val="24"/>
        </w:rPr>
        <w:t xml:space="preserve"> it is one thing to help a student achieve proficiency in a written dialect and another thing to punish him for using variant expressions of that dialect. Students have the right to use whatever dialect of English they choose, because the topic of linguistics is broad and reaches so many areas a set standard cannot rightfully be made. </w:t>
      </w:r>
    </w:p>
    <w:p w14:paraId="47B56003" w14:textId="77777777" w:rsidR="00FC56F8" w:rsidRDefault="00FC56F8" w:rsidP="00FC56F8">
      <w:pPr>
        <w:spacing w:before="240" w:after="240" w:line="480" w:lineRule="auto"/>
        <w:jc w:val="center"/>
        <w:rPr>
          <w:rFonts w:ascii="Times New Roman" w:eastAsia="Times New Roman" w:hAnsi="Times New Roman" w:cs="Times New Roman"/>
          <w:b/>
          <w:bCs/>
          <w:sz w:val="24"/>
          <w:szCs w:val="24"/>
        </w:rPr>
      </w:pPr>
    </w:p>
    <w:p w14:paraId="14312AFC" w14:textId="77777777" w:rsidR="00FC56F8" w:rsidRDefault="00FC56F8" w:rsidP="00FC56F8">
      <w:pPr>
        <w:spacing w:before="240" w:after="240" w:line="480" w:lineRule="auto"/>
        <w:jc w:val="center"/>
        <w:rPr>
          <w:rFonts w:ascii="Times New Roman" w:eastAsia="Times New Roman" w:hAnsi="Times New Roman" w:cs="Times New Roman"/>
          <w:b/>
          <w:bCs/>
          <w:sz w:val="24"/>
          <w:szCs w:val="24"/>
        </w:rPr>
      </w:pPr>
    </w:p>
    <w:p w14:paraId="3D4ABB7F" w14:textId="77777777" w:rsidR="00FC56F8" w:rsidRDefault="00FC56F8" w:rsidP="00FC56F8">
      <w:pPr>
        <w:spacing w:before="240" w:after="240" w:line="480" w:lineRule="auto"/>
        <w:jc w:val="center"/>
        <w:rPr>
          <w:rFonts w:ascii="Times New Roman" w:eastAsia="Times New Roman" w:hAnsi="Times New Roman" w:cs="Times New Roman"/>
          <w:b/>
          <w:bCs/>
          <w:sz w:val="24"/>
          <w:szCs w:val="24"/>
        </w:rPr>
      </w:pPr>
    </w:p>
    <w:p w14:paraId="7707C895" w14:textId="77777777" w:rsidR="00FC56F8" w:rsidRDefault="00FC56F8" w:rsidP="00FC56F8">
      <w:pPr>
        <w:spacing w:before="240" w:after="240" w:line="480" w:lineRule="auto"/>
        <w:jc w:val="center"/>
        <w:rPr>
          <w:rFonts w:ascii="Times New Roman" w:eastAsia="Times New Roman" w:hAnsi="Times New Roman" w:cs="Times New Roman"/>
          <w:b/>
          <w:bCs/>
          <w:sz w:val="24"/>
          <w:szCs w:val="24"/>
        </w:rPr>
      </w:pPr>
    </w:p>
    <w:p w14:paraId="00A6E6FB" w14:textId="77777777" w:rsidR="00FC56F8" w:rsidRDefault="00FC56F8" w:rsidP="00FC56F8">
      <w:pPr>
        <w:spacing w:before="240" w:after="240" w:line="480" w:lineRule="auto"/>
        <w:jc w:val="center"/>
        <w:rPr>
          <w:rFonts w:ascii="Times New Roman" w:eastAsia="Times New Roman" w:hAnsi="Times New Roman" w:cs="Times New Roman"/>
          <w:b/>
          <w:bCs/>
          <w:sz w:val="24"/>
          <w:szCs w:val="24"/>
        </w:rPr>
      </w:pPr>
    </w:p>
    <w:p w14:paraId="1DF7DF90" w14:textId="77777777" w:rsidR="00FC56F8" w:rsidRDefault="00FC56F8" w:rsidP="00FC56F8">
      <w:pPr>
        <w:spacing w:before="240" w:after="240" w:line="480" w:lineRule="auto"/>
        <w:jc w:val="center"/>
        <w:rPr>
          <w:rFonts w:ascii="Times New Roman" w:eastAsia="Times New Roman" w:hAnsi="Times New Roman" w:cs="Times New Roman"/>
          <w:b/>
          <w:bCs/>
          <w:sz w:val="24"/>
          <w:szCs w:val="24"/>
        </w:rPr>
      </w:pPr>
    </w:p>
    <w:p w14:paraId="49484984" w14:textId="77777777" w:rsidR="00FC56F8" w:rsidRDefault="00FC56F8" w:rsidP="00FC56F8">
      <w:pPr>
        <w:spacing w:before="240" w:after="240" w:line="480" w:lineRule="auto"/>
        <w:jc w:val="center"/>
        <w:rPr>
          <w:rFonts w:ascii="Times New Roman" w:eastAsia="Times New Roman" w:hAnsi="Times New Roman" w:cs="Times New Roman"/>
          <w:b/>
          <w:bCs/>
          <w:sz w:val="24"/>
          <w:szCs w:val="24"/>
        </w:rPr>
      </w:pPr>
    </w:p>
    <w:p w14:paraId="753926C0" w14:textId="77777777" w:rsidR="00FC56F8" w:rsidRDefault="00FC56F8" w:rsidP="00FC56F8">
      <w:pPr>
        <w:spacing w:before="240" w:after="240" w:line="480" w:lineRule="auto"/>
        <w:jc w:val="center"/>
        <w:rPr>
          <w:rFonts w:ascii="Times New Roman" w:eastAsia="Times New Roman" w:hAnsi="Times New Roman" w:cs="Times New Roman"/>
          <w:b/>
          <w:bCs/>
          <w:sz w:val="24"/>
          <w:szCs w:val="24"/>
        </w:rPr>
      </w:pPr>
    </w:p>
    <w:p w14:paraId="2C909B86" w14:textId="77777777" w:rsidR="00FC56F8" w:rsidRDefault="00FC56F8" w:rsidP="00FC56F8">
      <w:pPr>
        <w:spacing w:before="240" w:after="240" w:line="480" w:lineRule="auto"/>
        <w:jc w:val="center"/>
        <w:rPr>
          <w:rFonts w:ascii="Times New Roman" w:eastAsia="Times New Roman" w:hAnsi="Times New Roman" w:cs="Times New Roman"/>
          <w:b/>
          <w:bCs/>
          <w:sz w:val="24"/>
          <w:szCs w:val="24"/>
        </w:rPr>
      </w:pPr>
    </w:p>
    <w:p w14:paraId="42AB1C40" w14:textId="77777777" w:rsidR="00FC56F8" w:rsidRDefault="00FC56F8" w:rsidP="00FC56F8">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br w:type="page"/>
      </w:r>
    </w:p>
    <w:p w14:paraId="3967A269" w14:textId="77777777" w:rsidR="00FC56F8" w:rsidRPr="00D1720B" w:rsidRDefault="00FC56F8" w:rsidP="00FC56F8">
      <w:pPr>
        <w:spacing w:before="240" w:after="240" w:line="480" w:lineRule="auto"/>
        <w:ind w:left="1440" w:firstLine="72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Chapter</w:t>
      </w:r>
      <w:r w:rsidRPr="00D1720B">
        <w:rPr>
          <w:rFonts w:ascii="Times New Roman" w:eastAsia="Times New Roman" w:hAnsi="Times New Roman" w:cs="Times New Roman"/>
          <w:b/>
          <w:bCs/>
          <w:sz w:val="24"/>
          <w:szCs w:val="24"/>
        </w:rPr>
        <w:t xml:space="preserve"> 5</w:t>
      </w:r>
      <w:r>
        <w:rPr>
          <w:rFonts w:ascii="Times New Roman" w:eastAsia="Times New Roman" w:hAnsi="Times New Roman" w:cs="Times New Roman"/>
          <w:b/>
          <w:bCs/>
          <w:sz w:val="24"/>
          <w:szCs w:val="24"/>
        </w:rPr>
        <w:t>: Conclusions and Recommendations</w:t>
      </w:r>
    </w:p>
    <w:p w14:paraId="57CE63D8" w14:textId="77777777" w:rsidR="00FC56F8" w:rsidRPr="00D1720B" w:rsidRDefault="00FC56F8" w:rsidP="00FC56F8">
      <w:pPr>
        <w:spacing w:before="240" w:after="240" w:line="480" w:lineRule="auto"/>
        <w:jc w:val="center"/>
        <w:rPr>
          <w:rFonts w:ascii="Times New Roman" w:eastAsia="Times New Roman" w:hAnsi="Times New Roman" w:cs="Times New Roman"/>
          <w:b/>
          <w:bCs/>
          <w:sz w:val="24"/>
          <w:szCs w:val="24"/>
        </w:rPr>
      </w:pPr>
      <w:r w:rsidRPr="00D1720B">
        <w:rPr>
          <w:rFonts w:ascii="Times New Roman" w:eastAsia="Times New Roman" w:hAnsi="Times New Roman" w:cs="Times New Roman"/>
          <w:b/>
          <w:bCs/>
          <w:sz w:val="24"/>
          <w:szCs w:val="24"/>
        </w:rPr>
        <w:t>Summary</w:t>
      </w:r>
    </w:p>
    <w:p w14:paraId="23D93D2C" w14:textId="77777777" w:rsidR="00FC56F8" w:rsidRPr="00D1720B" w:rsidRDefault="00FC56F8" w:rsidP="00FC56F8">
      <w:pPr>
        <w:spacing w:before="240" w:after="240" w:line="480" w:lineRule="auto"/>
        <w:ind w:firstLine="720"/>
        <w:rPr>
          <w:rFonts w:ascii="Times New Roman" w:eastAsia="Times New Roman" w:hAnsi="Times New Roman" w:cs="Times New Roman"/>
          <w:sz w:val="24"/>
          <w:szCs w:val="24"/>
        </w:rPr>
      </w:pPr>
      <w:r w:rsidRPr="00D1720B">
        <w:rPr>
          <w:rFonts w:ascii="Times New Roman" w:eastAsia="Times New Roman" w:hAnsi="Times New Roman" w:cs="Times New Roman"/>
          <w:sz w:val="24"/>
          <w:szCs w:val="24"/>
        </w:rPr>
        <w:t xml:space="preserve"> The research addressed the problem of discrimination within language. Language suffers from discrimination in several diverse fields. Yet, through sources it was demonstrated that</w:t>
      </w:r>
      <w:r>
        <w:rPr>
          <w:rFonts w:ascii="Times New Roman" w:eastAsia="Times New Roman" w:hAnsi="Times New Roman" w:cs="Times New Roman"/>
          <w:sz w:val="24"/>
          <w:szCs w:val="24"/>
        </w:rPr>
        <w:t xml:space="preserve"> language</w:t>
      </w:r>
      <w:r w:rsidRPr="00D1720B">
        <w:rPr>
          <w:rFonts w:ascii="Times New Roman" w:eastAsia="Times New Roman" w:hAnsi="Times New Roman" w:cs="Times New Roman"/>
          <w:sz w:val="24"/>
          <w:szCs w:val="24"/>
        </w:rPr>
        <w:t xml:space="preserve"> can prevail through all challenges set before it. A key source utilized was chapter four: </w:t>
      </w:r>
      <w:r w:rsidRPr="00D1720B">
        <w:rPr>
          <w:rFonts w:ascii="Times New Roman" w:eastAsia="Times New Roman" w:hAnsi="Times New Roman" w:cs="Times New Roman"/>
          <w:i/>
          <w:iCs/>
          <w:sz w:val="24"/>
          <w:szCs w:val="24"/>
        </w:rPr>
        <w:t>Loving the Language</w:t>
      </w:r>
      <w:r w:rsidRPr="00D1720B">
        <w:rPr>
          <w:rFonts w:ascii="Times New Roman" w:eastAsia="Times New Roman" w:hAnsi="Times New Roman" w:cs="Times New Roman"/>
          <w:sz w:val="24"/>
          <w:szCs w:val="24"/>
        </w:rPr>
        <w:t xml:space="preserve"> from </w:t>
      </w:r>
      <w:r w:rsidRPr="00D1720B">
        <w:rPr>
          <w:rFonts w:ascii="Times New Roman" w:eastAsia="Times New Roman" w:hAnsi="Times New Roman" w:cs="Times New Roman"/>
          <w:i/>
          <w:iCs/>
          <w:sz w:val="24"/>
          <w:szCs w:val="24"/>
        </w:rPr>
        <w:t xml:space="preserve">Educating African American Students: And </w:t>
      </w:r>
      <w:r>
        <w:rPr>
          <w:rFonts w:ascii="Times New Roman" w:eastAsia="Times New Roman" w:hAnsi="Times New Roman" w:cs="Times New Roman"/>
          <w:i/>
          <w:iCs/>
          <w:sz w:val="24"/>
          <w:szCs w:val="24"/>
        </w:rPr>
        <w:t>H</w:t>
      </w:r>
      <w:r w:rsidRPr="00D1720B">
        <w:rPr>
          <w:rFonts w:ascii="Times New Roman" w:eastAsia="Times New Roman" w:hAnsi="Times New Roman" w:cs="Times New Roman"/>
          <w:i/>
          <w:iCs/>
          <w:sz w:val="24"/>
          <w:szCs w:val="24"/>
        </w:rPr>
        <w:t xml:space="preserve">ow </w:t>
      </w:r>
      <w:r>
        <w:rPr>
          <w:rFonts w:ascii="Times New Roman" w:eastAsia="Times New Roman" w:hAnsi="Times New Roman" w:cs="Times New Roman"/>
          <w:i/>
          <w:iCs/>
          <w:sz w:val="24"/>
          <w:szCs w:val="24"/>
        </w:rPr>
        <w:t>A</w:t>
      </w:r>
      <w:r w:rsidRPr="00D1720B">
        <w:rPr>
          <w:rFonts w:ascii="Times New Roman" w:eastAsia="Times New Roman" w:hAnsi="Times New Roman" w:cs="Times New Roman"/>
          <w:i/>
          <w:iCs/>
          <w:sz w:val="24"/>
          <w:szCs w:val="24"/>
        </w:rPr>
        <w:t xml:space="preserve">re the </w:t>
      </w:r>
      <w:r>
        <w:rPr>
          <w:rFonts w:ascii="Times New Roman" w:eastAsia="Times New Roman" w:hAnsi="Times New Roman" w:cs="Times New Roman"/>
          <w:i/>
          <w:iCs/>
          <w:sz w:val="24"/>
          <w:szCs w:val="24"/>
        </w:rPr>
        <w:t>C</w:t>
      </w:r>
      <w:r w:rsidRPr="00D1720B">
        <w:rPr>
          <w:rFonts w:ascii="Times New Roman" w:eastAsia="Times New Roman" w:hAnsi="Times New Roman" w:cs="Times New Roman"/>
          <w:i/>
          <w:iCs/>
          <w:sz w:val="24"/>
          <w:szCs w:val="24"/>
        </w:rPr>
        <w:t xml:space="preserve">hildren </w:t>
      </w:r>
      <w:r w:rsidRPr="00D1720B">
        <w:rPr>
          <w:rFonts w:ascii="Times New Roman" w:eastAsia="Times New Roman" w:hAnsi="Times New Roman" w:cs="Times New Roman"/>
          <w:sz w:val="24"/>
          <w:szCs w:val="24"/>
        </w:rPr>
        <w:t>by Gloria Swindler Boutte</w:t>
      </w:r>
      <w:r>
        <w:rPr>
          <w:rFonts w:ascii="Times New Roman" w:eastAsia="Times New Roman" w:hAnsi="Times New Roman" w:cs="Times New Roman"/>
          <w:sz w:val="24"/>
          <w:szCs w:val="24"/>
        </w:rPr>
        <w:t>,</w:t>
      </w:r>
      <w:r w:rsidRPr="00D1720B">
        <w:rPr>
          <w:rFonts w:ascii="Times New Roman" w:eastAsia="Times New Roman" w:hAnsi="Times New Roman" w:cs="Times New Roman"/>
          <w:sz w:val="24"/>
          <w:szCs w:val="24"/>
        </w:rPr>
        <w:t xml:space="preserve"> which sets the stage of African American Languages. This chapter provided an in depth look at the many parts of African American Language, and how it has the linguistic ability to stand as more than just a dialect. Additionally, </w:t>
      </w:r>
      <w:r w:rsidRPr="00D1720B">
        <w:rPr>
          <w:rFonts w:ascii="Times New Roman" w:eastAsia="Times New Roman" w:hAnsi="Times New Roman" w:cs="Times New Roman"/>
          <w:i/>
          <w:iCs/>
          <w:sz w:val="24"/>
          <w:szCs w:val="24"/>
        </w:rPr>
        <w:t>Funga Alafia: Toward Welcoming, Understanding, and Respecting African American Speakers’ Bilingualism and Biliteracy</w:t>
      </w:r>
      <w:r w:rsidRPr="00D1720B">
        <w:rPr>
          <w:rFonts w:ascii="Times New Roman" w:eastAsia="Times New Roman" w:hAnsi="Times New Roman" w:cs="Times New Roman"/>
          <w:sz w:val="24"/>
          <w:szCs w:val="24"/>
        </w:rPr>
        <w:t xml:space="preserve"> by Gloria Swindler Boutte and George L. Johnson</w:t>
      </w:r>
      <w:r>
        <w:rPr>
          <w:rFonts w:ascii="Times New Roman" w:eastAsia="Times New Roman" w:hAnsi="Times New Roman" w:cs="Times New Roman"/>
          <w:sz w:val="24"/>
          <w:szCs w:val="24"/>
        </w:rPr>
        <w:t>,</w:t>
      </w:r>
      <w:r w:rsidRPr="00D1720B">
        <w:rPr>
          <w:rFonts w:ascii="Times New Roman" w:eastAsia="Times New Roman" w:hAnsi="Times New Roman" w:cs="Times New Roman"/>
          <w:sz w:val="24"/>
          <w:szCs w:val="24"/>
        </w:rPr>
        <w:t xml:space="preserve"> Jr. aids and supports the ideas of being bilingual, bidialectical, and biliterate. The ideas of one being bilingual, bidialectical, and biliterate are important because they support users’ ability to use their home language while exploring other forms of English, without assimilation.  Another key source is the National Council of Teachers of English’s </w:t>
      </w:r>
      <w:r w:rsidRPr="00D1720B">
        <w:rPr>
          <w:rFonts w:ascii="Times New Roman" w:eastAsia="Times New Roman" w:hAnsi="Times New Roman" w:cs="Times New Roman"/>
          <w:i/>
          <w:iCs/>
          <w:sz w:val="24"/>
          <w:szCs w:val="24"/>
        </w:rPr>
        <w:t>Students’ Right to Their Own Language</w:t>
      </w:r>
      <w:r>
        <w:rPr>
          <w:rFonts w:ascii="Times New Roman" w:eastAsia="Times New Roman" w:hAnsi="Times New Roman" w:cs="Times New Roman"/>
          <w:sz w:val="24"/>
          <w:szCs w:val="24"/>
        </w:rPr>
        <w:t xml:space="preserve">, </w:t>
      </w:r>
      <w:r w:rsidRPr="00D1720B">
        <w:rPr>
          <w:rFonts w:ascii="Times New Roman" w:eastAsia="Times New Roman" w:hAnsi="Times New Roman" w:cs="Times New Roman"/>
          <w:sz w:val="24"/>
          <w:szCs w:val="24"/>
        </w:rPr>
        <w:t>which gives a further explanation on teachers and the practices they use.</w:t>
      </w:r>
      <w:r>
        <w:rPr>
          <w:rFonts w:ascii="Times New Roman" w:eastAsia="Times New Roman" w:hAnsi="Times New Roman" w:cs="Times New Roman"/>
          <w:sz w:val="24"/>
          <w:szCs w:val="24"/>
        </w:rPr>
        <w:t xml:space="preserve"> </w:t>
      </w:r>
      <w:r w:rsidRPr="00D1720B">
        <w:rPr>
          <w:rFonts w:ascii="Times New Roman" w:eastAsia="Times New Roman" w:hAnsi="Times New Roman" w:cs="Times New Roman"/>
          <w:sz w:val="24"/>
          <w:szCs w:val="24"/>
        </w:rPr>
        <w:t xml:space="preserve"> Furthermore, NCTE gives insight on how teachers are trained, and how much of their training is not in linguistics, which aids the miseducation and inappropriate practices used on their students. The sources and topics used are corelated in support of a thought</w:t>
      </w:r>
      <w:r>
        <w:rPr>
          <w:rFonts w:ascii="Times New Roman" w:eastAsia="Times New Roman" w:hAnsi="Times New Roman" w:cs="Times New Roman"/>
          <w:sz w:val="24"/>
          <w:szCs w:val="24"/>
        </w:rPr>
        <w:t>:</w:t>
      </w:r>
      <w:r w:rsidRPr="00D1720B">
        <w:rPr>
          <w:rFonts w:ascii="Times New Roman" w:eastAsia="Times New Roman" w:hAnsi="Times New Roman" w:cs="Times New Roman"/>
          <w:sz w:val="24"/>
          <w:szCs w:val="24"/>
        </w:rPr>
        <w:t xml:space="preserve"> that African American Languages are connected and stem from the continent of Africa and when these languages are used in academic and social settings in the United States, its users and the language are often discriminated against. </w:t>
      </w:r>
    </w:p>
    <w:p w14:paraId="600C8372" w14:textId="77777777" w:rsidR="00FC56F8" w:rsidRDefault="00FC56F8" w:rsidP="00FC56F8">
      <w:pPr>
        <w:spacing w:before="240" w:after="240" w:line="480" w:lineRule="auto"/>
        <w:rPr>
          <w:rFonts w:ascii="Times New Roman" w:eastAsia="Times New Roman" w:hAnsi="Times New Roman" w:cs="Times New Roman"/>
          <w:b/>
          <w:bCs/>
          <w:sz w:val="24"/>
          <w:szCs w:val="24"/>
        </w:rPr>
      </w:pPr>
    </w:p>
    <w:p w14:paraId="5B1B8AAC" w14:textId="77777777" w:rsidR="00FC56F8" w:rsidRPr="00D1720B" w:rsidRDefault="00FC56F8" w:rsidP="00FC56F8">
      <w:pPr>
        <w:spacing w:before="240" w:after="240" w:line="480" w:lineRule="auto"/>
        <w:jc w:val="center"/>
        <w:rPr>
          <w:rFonts w:ascii="Times New Roman" w:eastAsia="Times New Roman" w:hAnsi="Times New Roman" w:cs="Times New Roman"/>
          <w:b/>
          <w:bCs/>
          <w:sz w:val="24"/>
          <w:szCs w:val="24"/>
        </w:rPr>
      </w:pPr>
      <w:r w:rsidRPr="00D1720B">
        <w:rPr>
          <w:rFonts w:ascii="Times New Roman" w:eastAsia="Times New Roman" w:hAnsi="Times New Roman" w:cs="Times New Roman"/>
          <w:b/>
          <w:bCs/>
          <w:sz w:val="24"/>
          <w:szCs w:val="24"/>
        </w:rPr>
        <w:lastRenderedPageBreak/>
        <w:t>Conclusions</w:t>
      </w:r>
    </w:p>
    <w:p w14:paraId="4AA3D5A8" w14:textId="77777777" w:rsidR="00FC56F8" w:rsidRPr="004C335F" w:rsidRDefault="00FC56F8" w:rsidP="00FC56F8">
      <w:pPr>
        <w:spacing w:line="480" w:lineRule="auto"/>
        <w:ind w:firstLine="720"/>
        <w:rPr>
          <w:rFonts w:ascii="Times New Roman" w:eastAsia="Times New Roman" w:hAnsi="Times New Roman" w:cs="Times New Roman"/>
          <w:color w:val="FF0000"/>
          <w:sz w:val="24"/>
          <w:szCs w:val="24"/>
        </w:rPr>
      </w:pPr>
      <w:r w:rsidRPr="00D1720B">
        <w:rPr>
          <w:rFonts w:ascii="Times New Roman" w:hAnsi="Times New Roman" w:cs="Times New Roman"/>
          <w:color w:val="111111"/>
          <w:sz w:val="24"/>
          <w:szCs w:val="24"/>
          <w:highlight w:val="white"/>
        </w:rPr>
        <w:t>There are not direct language patterns that can be traced from the origins of Ghanaian Twi to Gullah Geechee. Yet, Gullah Geechee being a diverse variation of an African American Language subjects it to common underlying patterns across the globe. Furthermore, language patterns used by some individuals in the African diaspora who speak English are considered similar to African American Language speakers in the United States of America</w:t>
      </w:r>
      <w:r>
        <w:rPr>
          <w:rFonts w:ascii="Times New Roman" w:hAnsi="Times New Roman" w:cs="Times New Roman"/>
          <w:color w:val="111111"/>
          <w:sz w:val="24"/>
          <w:szCs w:val="24"/>
          <w:highlight w:val="white"/>
        </w:rPr>
        <w:t xml:space="preserve"> </w:t>
      </w:r>
      <w:r w:rsidRPr="00D1720B">
        <w:rPr>
          <w:rFonts w:ascii="Times New Roman" w:hAnsi="Times New Roman" w:cs="Times New Roman"/>
          <w:color w:val="111111"/>
          <w:sz w:val="24"/>
          <w:szCs w:val="24"/>
          <w:highlight w:val="white"/>
        </w:rPr>
        <w:t xml:space="preserve">(Boutte, 2016, p.113). Distinguishing differences of Ghanaian Twi and Gullah Geechee are within the structure of sentences. For example, Twi sentences are structured </w:t>
      </w:r>
      <w:r w:rsidRPr="00D1720B">
        <w:rPr>
          <w:rFonts w:ascii="Times New Roman" w:hAnsi="Times New Roman" w:cs="Times New Roman"/>
          <w:color w:val="111111"/>
          <w:sz w:val="24"/>
          <w:szCs w:val="24"/>
        </w:rPr>
        <w:t xml:space="preserve">in the order of subject, verb, and object. In contrast, Gullah Geechee sentences are structured using a set of preverbal tense mood aspect markers, which utilizes verbs at the end of phrases. Direct evidence was not found to prove that language patterns can be traced from the origins of Ghanaian Twi to Gullah Geechee. Moreover, inferences in a broader instance were found to provide evident strands of the distant relationship of these African American </w:t>
      </w:r>
      <w:r w:rsidRPr="00BB57E5">
        <w:rPr>
          <w:rFonts w:ascii="Times New Roman" w:hAnsi="Times New Roman" w:cs="Times New Roman"/>
          <w:color w:val="111111"/>
          <w:sz w:val="24"/>
          <w:szCs w:val="24"/>
        </w:rPr>
        <w:t>Languages</w:t>
      </w:r>
      <w:r w:rsidRPr="00BB57E5">
        <w:rPr>
          <w:rFonts w:ascii="Times New Roman" w:eastAsia="Times New Roman" w:hAnsi="Times New Roman" w:cs="Times New Roman"/>
          <w:color w:val="111111"/>
          <w:sz w:val="24"/>
          <w:szCs w:val="24"/>
        </w:rPr>
        <w:t xml:space="preserve"> (</w:t>
      </w:r>
      <w:r>
        <w:rPr>
          <w:rFonts w:ascii="Times New Roman" w:eastAsia="Times New Roman" w:hAnsi="Times New Roman" w:cs="Times New Roman"/>
          <w:color w:val="111111"/>
          <w:sz w:val="24"/>
          <w:szCs w:val="24"/>
        </w:rPr>
        <w:t xml:space="preserve">See figure 1.2). </w:t>
      </w:r>
    </w:p>
    <w:p w14:paraId="0A485A76" w14:textId="77777777" w:rsidR="00FC56F8" w:rsidRPr="00D1720B" w:rsidRDefault="00FC56F8" w:rsidP="00FC56F8">
      <w:pPr>
        <w:spacing w:line="480" w:lineRule="auto"/>
        <w:ind w:firstLine="720"/>
        <w:rPr>
          <w:rFonts w:ascii="Times New Roman" w:hAnsi="Times New Roman" w:cs="Times New Roman"/>
          <w:color w:val="111111"/>
          <w:sz w:val="24"/>
          <w:szCs w:val="24"/>
        </w:rPr>
      </w:pPr>
      <w:r w:rsidRPr="00D1720B">
        <w:rPr>
          <w:rFonts w:ascii="Times New Roman" w:hAnsi="Times New Roman" w:cs="Times New Roman"/>
          <w:color w:val="111111"/>
          <w:sz w:val="24"/>
          <w:szCs w:val="24"/>
        </w:rPr>
        <w:t>There is evidence of the language patterns seen within Ghanaian Twi and Gullah Geechee in African American Vernacular English. The existence of patterns among users of African American Language in the United States and African Diaspora counter the thought that African American Languages are errors in Standard English. These “errors” consistently made are underlying cognitive, foundational, and developmental structures (Boutte, 2016, pp.114). In depth, Ghanaian Twi and African American Vernacular English share a common sound system of language. Additionally, Ghanaian Twi and African American Vernacular English do not conjugate their verbs in phrases. For instance, an English translation of a Twi phrase is “I eat orange big</w:t>
      </w:r>
      <w:r>
        <w:rPr>
          <w:rFonts w:ascii="Times New Roman" w:hAnsi="Times New Roman" w:cs="Times New Roman"/>
          <w:color w:val="111111"/>
          <w:sz w:val="24"/>
          <w:szCs w:val="24"/>
        </w:rPr>
        <w:t>,</w:t>
      </w:r>
      <w:r w:rsidRPr="00D1720B">
        <w:rPr>
          <w:rFonts w:ascii="Times New Roman" w:hAnsi="Times New Roman" w:cs="Times New Roman"/>
          <w:color w:val="111111"/>
          <w:sz w:val="24"/>
          <w:szCs w:val="24"/>
        </w:rPr>
        <w:t>” instead of “eat” the word should transition to “ate</w:t>
      </w:r>
      <w:r>
        <w:rPr>
          <w:rFonts w:ascii="Times New Roman" w:hAnsi="Times New Roman" w:cs="Times New Roman"/>
          <w:color w:val="111111"/>
          <w:sz w:val="24"/>
          <w:szCs w:val="24"/>
        </w:rPr>
        <w:t>.</w:t>
      </w:r>
      <w:r w:rsidRPr="00D1720B">
        <w:rPr>
          <w:rFonts w:ascii="Times New Roman" w:hAnsi="Times New Roman" w:cs="Times New Roman"/>
          <w:color w:val="111111"/>
          <w:sz w:val="24"/>
          <w:szCs w:val="24"/>
        </w:rPr>
        <w:t>”</w:t>
      </w:r>
      <w:r>
        <w:rPr>
          <w:rFonts w:ascii="Times New Roman" w:hAnsi="Times New Roman" w:cs="Times New Roman"/>
          <w:color w:val="111111"/>
          <w:sz w:val="24"/>
          <w:szCs w:val="24"/>
        </w:rPr>
        <w:t xml:space="preserve"> </w:t>
      </w:r>
      <w:r w:rsidRPr="00D1720B">
        <w:rPr>
          <w:rFonts w:ascii="Times New Roman" w:hAnsi="Times New Roman" w:cs="Times New Roman"/>
          <w:color w:val="111111"/>
          <w:sz w:val="24"/>
          <w:szCs w:val="24"/>
        </w:rPr>
        <w:t xml:space="preserve"> In likeness, an AAVE phrase is “He swim yesterday</w:t>
      </w:r>
      <w:r>
        <w:rPr>
          <w:rFonts w:ascii="Times New Roman" w:hAnsi="Times New Roman" w:cs="Times New Roman"/>
          <w:color w:val="111111"/>
          <w:sz w:val="24"/>
          <w:szCs w:val="24"/>
        </w:rPr>
        <w:t>,</w:t>
      </w:r>
      <w:r w:rsidRPr="00D1720B">
        <w:rPr>
          <w:rFonts w:ascii="Times New Roman" w:hAnsi="Times New Roman" w:cs="Times New Roman"/>
          <w:color w:val="111111"/>
          <w:sz w:val="24"/>
          <w:szCs w:val="24"/>
        </w:rPr>
        <w:t>” instead of “swim” the word should be “swam</w:t>
      </w:r>
      <w:r>
        <w:rPr>
          <w:rFonts w:ascii="Times New Roman" w:hAnsi="Times New Roman" w:cs="Times New Roman"/>
          <w:color w:val="111111"/>
          <w:sz w:val="24"/>
          <w:szCs w:val="24"/>
        </w:rPr>
        <w:t>.</w:t>
      </w:r>
      <w:r w:rsidRPr="00D1720B">
        <w:rPr>
          <w:rFonts w:ascii="Times New Roman" w:hAnsi="Times New Roman" w:cs="Times New Roman"/>
          <w:color w:val="111111"/>
          <w:sz w:val="24"/>
          <w:szCs w:val="24"/>
        </w:rPr>
        <w:t>”</w:t>
      </w:r>
      <w:r>
        <w:rPr>
          <w:rFonts w:ascii="Times New Roman" w:hAnsi="Times New Roman" w:cs="Times New Roman"/>
          <w:color w:val="111111"/>
          <w:sz w:val="24"/>
          <w:szCs w:val="24"/>
        </w:rPr>
        <w:t xml:space="preserve"> </w:t>
      </w:r>
      <w:r w:rsidRPr="00D1720B">
        <w:rPr>
          <w:rFonts w:ascii="Times New Roman" w:hAnsi="Times New Roman" w:cs="Times New Roman"/>
          <w:color w:val="111111"/>
          <w:sz w:val="24"/>
          <w:szCs w:val="24"/>
        </w:rPr>
        <w:t xml:space="preserve">Thus, both Twi and AAVE </w:t>
      </w:r>
      <w:r w:rsidRPr="00D1720B">
        <w:rPr>
          <w:rFonts w:ascii="Times New Roman" w:hAnsi="Times New Roman" w:cs="Times New Roman"/>
          <w:color w:val="111111"/>
          <w:sz w:val="24"/>
          <w:szCs w:val="24"/>
        </w:rPr>
        <w:lastRenderedPageBreak/>
        <w:t>keep their verbs in its natural state.  In addition, African American Vernacular English and Gullah Geechee both substitute the usage of the “th” phoneme.  For instance, both languages use the word “dem” instead of the standard English form of “them</w:t>
      </w:r>
      <w:r>
        <w:rPr>
          <w:rFonts w:ascii="Times New Roman" w:hAnsi="Times New Roman" w:cs="Times New Roman"/>
          <w:color w:val="111111"/>
          <w:sz w:val="24"/>
          <w:szCs w:val="24"/>
        </w:rPr>
        <w:t>.</w:t>
      </w:r>
      <w:r w:rsidRPr="00D1720B">
        <w:rPr>
          <w:rFonts w:ascii="Times New Roman" w:hAnsi="Times New Roman" w:cs="Times New Roman"/>
          <w:color w:val="111111"/>
          <w:sz w:val="24"/>
          <w:szCs w:val="24"/>
        </w:rPr>
        <w:t>”</w:t>
      </w:r>
      <w:r>
        <w:rPr>
          <w:rFonts w:ascii="Times New Roman" w:hAnsi="Times New Roman" w:cs="Times New Roman"/>
          <w:color w:val="111111"/>
          <w:sz w:val="24"/>
          <w:szCs w:val="24"/>
        </w:rPr>
        <w:t xml:space="preserve"> </w:t>
      </w:r>
      <w:r w:rsidRPr="00D1720B">
        <w:rPr>
          <w:rFonts w:ascii="Times New Roman" w:hAnsi="Times New Roman" w:cs="Times New Roman"/>
          <w:color w:val="111111"/>
          <w:sz w:val="24"/>
          <w:szCs w:val="24"/>
        </w:rPr>
        <w:t xml:space="preserve"> As stated, there is evidence of language patterns in African American Vernacular English from Ghanaian Twi and Gullah Geechee. </w:t>
      </w:r>
    </w:p>
    <w:p w14:paraId="14C31ED6" w14:textId="77777777" w:rsidR="00FC56F8" w:rsidRPr="00D1720B" w:rsidRDefault="00FC56F8" w:rsidP="00FC56F8">
      <w:pPr>
        <w:spacing w:line="480" w:lineRule="auto"/>
        <w:ind w:firstLine="720"/>
        <w:rPr>
          <w:rFonts w:ascii="Times New Roman" w:eastAsia="Times New Roman" w:hAnsi="Times New Roman" w:cs="Times New Roman"/>
          <w:sz w:val="24"/>
          <w:szCs w:val="24"/>
        </w:rPr>
      </w:pPr>
      <w:r w:rsidRPr="00D1720B">
        <w:rPr>
          <w:rFonts w:ascii="Times New Roman" w:eastAsia="Times New Roman" w:hAnsi="Times New Roman" w:cs="Times New Roman"/>
          <w:color w:val="111111"/>
          <w:sz w:val="24"/>
          <w:szCs w:val="24"/>
        </w:rPr>
        <w:t xml:space="preserve">There is evidence of language discrimination among speakers of Ghanaian Twi, Gullah Geechee, and African American Vernacular English. This evidence is further proven within the terminology raciolinguistics. </w:t>
      </w:r>
      <w:r>
        <w:rPr>
          <w:rFonts w:ascii="Times New Roman" w:eastAsia="Times New Roman" w:hAnsi="Times New Roman" w:cs="Times New Roman"/>
          <w:color w:val="111111"/>
          <w:sz w:val="24"/>
          <w:szCs w:val="24"/>
        </w:rPr>
        <w:t xml:space="preserve"> </w:t>
      </w:r>
      <w:r w:rsidRPr="00D1720B">
        <w:rPr>
          <w:rFonts w:ascii="Times New Roman" w:eastAsia="Times New Roman" w:hAnsi="Times New Roman" w:cs="Times New Roman"/>
          <w:color w:val="111111"/>
          <w:sz w:val="24"/>
          <w:szCs w:val="24"/>
        </w:rPr>
        <w:t xml:space="preserve">Raciolinguistics </w:t>
      </w:r>
      <w:r w:rsidRPr="00D1720B">
        <w:rPr>
          <w:rFonts w:ascii="Times New Roman" w:eastAsia="Times New Roman" w:hAnsi="Times New Roman" w:cs="Times New Roman"/>
          <w:sz w:val="24"/>
          <w:szCs w:val="24"/>
        </w:rPr>
        <w:t>examines how language is used to construct race</w:t>
      </w:r>
      <w:r>
        <w:rPr>
          <w:rFonts w:ascii="Times New Roman" w:eastAsia="Times New Roman" w:hAnsi="Times New Roman" w:cs="Times New Roman"/>
          <w:sz w:val="24"/>
          <w:szCs w:val="24"/>
        </w:rPr>
        <w:t xml:space="preserve"> </w:t>
      </w:r>
      <w:r w:rsidRPr="00D1720B">
        <w:rPr>
          <w:rFonts w:ascii="Times New Roman" w:eastAsia="Times New Roman" w:hAnsi="Times New Roman" w:cs="Times New Roman"/>
          <w:sz w:val="24"/>
          <w:szCs w:val="24"/>
        </w:rPr>
        <w:t xml:space="preserve">and how ideas of race influence language. Thus, speakers of Twi, Gullah Geechee, and AAVE display aspects of their race, heritage, and cultural environment. The combination of these aspects with African American Languages propel them to be a part of raciolinguistics and </w:t>
      </w:r>
      <w:r>
        <w:rPr>
          <w:rFonts w:ascii="Times New Roman" w:eastAsia="Times New Roman" w:hAnsi="Times New Roman" w:cs="Times New Roman"/>
          <w:sz w:val="24"/>
          <w:szCs w:val="24"/>
        </w:rPr>
        <w:t xml:space="preserve">to be </w:t>
      </w:r>
      <w:r w:rsidRPr="00D1720B">
        <w:rPr>
          <w:rFonts w:ascii="Times New Roman" w:eastAsia="Times New Roman" w:hAnsi="Times New Roman" w:cs="Times New Roman"/>
          <w:sz w:val="24"/>
          <w:szCs w:val="24"/>
        </w:rPr>
        <w:t>frequently subjected to discrimination. Furthermore, discrimination sets the premise for linguistic racism addressed by raciolinguistics. This discrimination of speakers and their language can be seen in academic, occupational, and several social settings. For instance, in academia, often monolingual, teachers a</w:t>
      </w:r>
      <w:r>
        <w:rPr>
          <w:rFonts w:ascii="Times New Roman" w:eastAsia="Times New Roman" w:hAnsi="Times New Roman" w:cs="Times New Roman"/>
          <w:sz w:val="24"/>
          <w:szCs w:val="24"/>
        </w:rPr>
        <w:t xml:space="preserve"> </w:t>
      </w:r>
      <w:r w:rsidRPr="00D1720B">
        <w:rPr>
          <w:rFonts w:ascii="Times New Roman" w:eastAsia="Times New Roman" w:hAnsi="Times New Roman" w:cs="Times New Roman"/>
          <w:sz w:val="24"/>
          <w:szCs w:val="24"/>
        </w:rPr>
        <w:t>part of the white majority shame their students for using their African American Language. Educators who shame students do not keep their mistreatment of students on a personal basis. Often, these educators implement their personal opinions and shaming within the way they grade and the way they academically place students. These practices are in fact actions of personal thoughts because</w:t>
      </w:r>
      <w:r>
        <w:rPr>
          <w:rFonts w:ascii="Times New Roman" w:eastAsia="Times New Roman" w:hAnsi="Times New Roman" w:cs="Times New Roman"/>
          <w:sz w:val="24"/>
          <w:szCs w:val="24"/>
        </w:rPr>
        <w:t>,</w:t>
      </w:r>
      <w:r w:rsidRPr="00D1720B">
        <w:rPr>
          <w:rFonts w:ascii="Times New Roman" w:eastAsia="Times New Roman" w:hAnsi="Times New Roman" w:cs="Times New Roman"/>
          <w:sz w:val="24"/>
          <w:szCs w:val="24"/>
        </w:rPr>
        <w:t xml:space="preserve"> as previously stated</w:t>
      </w:r>
      <w:r>
        <w:rPr>
          <w:rFonts w:ascii="Times New Roman" w:eastAsia="Times New Roman" w:hAnsi="Times New Roman" w:cs="Times New Roman"/>
          <w:sz w:val="24"/>
          <w:szCs w:val="24"/>
        </w:rPr>
        <w:t>,</w:t>
      </w:r>
      <w:r w:rsidRPr="00D1720B">
        <w:rPr>
          <w:rFonts w:ascii="Times New Roman" w:eastAsia="Times New Roman" w:hAnsi="Times New Roman" w:cs="Times New Roman"/>
          <w:sz w:val="24"/>
          <w:szCs w:val="24"/>
        </w:rPr>
        <w:t xml:space="preserve"> many teachers’ training barely covers linguistics. Thus, educators are not capable of judging a students’ skill set along the lines of oratory, reading aloud, and overall speaking. </w:t>
      </w:r>
      <w:r>
        <w:rPr>
          <w:rFonts w:ascii="Times New Roman" w:eastAsia="Times New Roman" w:hAnsi="Times New Roman" w:cs="Times New Roman"/>
          <w:sz w:val="24"/>
          <w:szCs w:val="24"/>
        </w:rPr>
        <w:t xml:space="preserve"> </w:t>
      </w:r>
      <w:r w:rsidRPr="00D1720B">
        <w:rPr>
          <w:rFonts w:ascii="Times New Roman" w:eastAsia="Times New Roman" w:hAnsi="Times New Roman" w:cs="Times New Roman"/>
          <w:sz w:val="24"/>
          <w:szCs w:val="24"/>
        </w:rPr>
        <w:t xml:space="preserve">In conclusion, there is evidence of language discrimination of speakers who use African American Languages. </w:t>
      </w:r>
    </w:p>
    <w:p w14:paraId="1C82B38A" w14:textId="77777777" w:rsidR="00FC56F8" w:rsidRPr="00D1720B" w:rsidRDefault="00FC56F8" w:rsidP="00FC56F8">
      <w:pPr>
        <w:spacing w:line="480" w:lineRule="auto"/>
        <w:rPr>
          <w:rFonts w:ascii="Times New Roman" w:eastAsia="Times New Roman" w:hAnsi="Times New Roman" w:cs="Times New Roman"/>
          <w:sz w:val="24"/>
          <w:szCs w:val="24"/>
        </w:rPr>
      </w:pPr>
      <w:r w:rsidRPr="00D1720B">
        <w:rPr>
          <w:rFonts w:ascii="Times New Roman" w:eastAsia="Times New Roman" w:hAnsi="Times New Roman" w:cs="Times New Roman"/>
          <w:sz w:val="24"/>
          <w:szCs w:val="24"/>
        </w:rPr>
        <w:lastRenderedPageBreak/>
        <w:tab/>
        <w:t>Ghanaian Twi, Gullah Geechee, and African American Vernacular English are sub-languages under the broader category of African American Languages. This broad category allows each language to share unique strands and patterns. Specifically, some of the strands and patterns have direct similarities and differences when analyzed. Through analyzations, the conclusion of Ghanaian Twi, Gullah Geechee and African American Vernacular English being related can be inferred and supported. Next, Twi, Gullah Geechee, and AAVE encompasses speakers from all over the African diaspora. Therefore, when speakers make use of their languages in U.S. settings</w:t>
      </w:r>
      <w:r>
        <w:rPr>
          <w:rFonts w:ascii="Times New Roman" w:eastAsia="Times New Roman" w:hAnsi="Times New Roman" w:cs="Times New Roman"/>
          <w:sz w:val="24"/>
          <w:szCs w:val="24"/>
        </w:rPr>
        <w:t>,</w:t>
      </w:r>
      <w:r w:rsidRPr="00D1720B">
        <w:rPr>
          <w:rFonts w:ascii="Times New Roman" w:eastAsia="Times New Roman" w:hAnsi="Times New Roman" w:cs="Times New Roman"/>
          <w:sz w:val="24"/>
          <w:szCs w:val="24"/>
        </w:rPr>
        <w:t xml:space="preserve"> they are susceptible to discrimination. </w:t>
      </w:r>
    </w:p>
    <w:p w14:paraId="5D2E66A9" w14:textId="77777777" w:rsidR="00FC56F8" w:rsidRPr="00D1720B" w:rsidRDefault="00FC56F8" w:rsidP="00FC56F8">
      <w:pPr>
        <w:spacing w:line="480" w:lineRule="auto"/>
        <w:jc w:val="center"/>
        <w:rPr>
          <w:rFonts w:ascii="Times New Roman" w:eastAsia="Times New Roman" w:hAnsi="Times New Roman" w:cs="Times New Roman"/>
          <w:b/>
          <w:bCs/>
          <w:sz w:val="24"/>
          <w:szCs w:val="24"/>
        </w:rPr>
      </w:pPr>
      <w:r w:rsidRPr="00D1720B">
        <w:rPr>
          <w:rFonts w:ascii="Times New Roman" w:eastAsia="Times New Roman" w:hAnsi="Times New Roman" w:cs="Times New Roman"/>
          <w:b/>
          <w:bCs/>
          <w:sz w:val="24"/>
          <w:szCs w:val="24"/>
        </w:rPr>
        <w:t>Implications of Further Research</w:t>
      </w:r>
      <w:r>
        <w:rPr>
          <w:rFonts w:ascii="Times New Roman" w:eastAsia="Times New Roman" w:hAnsi="Times New Roman" w:cs="Times New Roman"/>
          <w:b/>
          <w:bCs/>
          <w:sz w:val="24"/>
          <w:szCs w:val="24"/>
        </w:rPr>
        <w:t xml:space="preserve"> and Social Change</w:t>
      </w:r>
    </w:p>
    <w:p w14:paraId="58253DB4" w14:textId="77777777" w:rsidR="00FC56F8" w:rsidRPr="00BB57E5" w:rsidRDefault="00FC56F8" w:rsidP="00FC56F8">
      <w:pPr>
        <w:spacing w:line="480" w:lineRule="auto"/>
        <w:ind w:firstLine="360"/>
        <w:rPr>
          <w:rFonts w:ascii="Times New Roman" w:hAnsi="Times New Roman" w:cs="Times New Roman"/>
          <w:color w:val="FF0000"/>
          <w:sz w:val="24"/>
          <w:szCs w:val="24"/>
        </w:rPr>
      </w:pPr>
      <w:r w:rsidRPr="00BB57E5">
        <w:rPr>
          <w:rFonts w:ascii="Times New Roman" w:hAnsi="Times New Roman" w:cs="Times New Roman"/>
          <w:sz w:val="24"/>
          <w:szCs w:val="24"/>
        </w:rPr>
        <w:t>After conducting this research, a few ideas stand out that have the potential to propel future studies:</w:t>
      </w:r>
    </w:p>
    <w:p w14:paraId="27BD1A34" w14:textId="77777777" w:rsidR="00FC56F8" w:rsidRPr="00D1720B" w:rsidRDefault="00FC56F8" w:rsidP="00FC56F8">
      <w:pPr>
        <w:pStyle w:val="ListParagraph"/>
        <w:numPr>
          <w:ilvl w:val="0"/>
          <w:numId w:val="8"/>
        </w:numPr>
        <w:spacing w:line="480" w:lineRule="auto"/>
      </w:pPr>
      <w:r>
        <w:t xml:space="preserve">The action of linguists interviewing </w:t>
      </w:r>
      <w:r w:rsidRPr="00D1720B">
        <w:t>speakers saying the same phrase or sentence</w:t>
      </w:r>
      <w:r>
        <w:t xml:space="preserve"> can be utilized within research. Furthermore, this would fuel </w:t>
      </w:r>
      <w:r w:rsidRPr="00D1720B">
        <w:t xml:space="preserve">the possibility of </w:t>
      </w:r>
      <w:r>
        <w:t xml:space="preserve">researchers </w:t>
      </w:r>
      <w:r w:rsidRPr="00D1720B">
        <w:t>noticing direct lingual similarities and differences</w:t>
      </w:r>
      <w:r>
        <w:t xml:space="preserve"> within language speakers. </w:t>
      </w:r>
    </w:p>
    <w:p w14:paraId="1CA30161" w14:textId="77777777" w:rsidR="00FC56F8" w:rsidRPr="00D1720B" w:rsidRDefault="00FC56F8" w:rsidP="00FC56F8">
      <w:pPr>
        <w:pStyle w:val="ListParagraph"/>
        <w:numPr>
          <w:ilvl w:val="0"/>
          <w:numId w:val="8"/>
        </w:numPr>
        <w:spacing w:line="480" w:lineRule="auto"/>
      </w:pPr>
      <w:r>
        <w:t xml:space="preserve">As an initiative of diversity and inclusion, public school districts could begin producing </w:t>
      </w:r>
      <w:r w:rsidRPr="00D1720B">
        <w:t xml:space="preserve">resource materials </w:t>
      </w:r>
      <w:r>
        <w:t xml:space="preserve">concerning </w:t>
      </w:r>
      <w:r w:rsidRPr="00D1720B">
        <w:t>African American Language</w:t>
      </w:r>
      <w:r>
        <w:t>, which would be utilized within their</w:t>
      </w:r>
      <w:r w:rsidRPr="00D1720B">
        <w:t xml:space="preserve"> training environments</w:t>
      </w:r>
      <w:r>
        <w:t xml:space="preserve"> for faculty and staff. </w:t>
      </w:r>
      <w:r w:rsidRPr="00D1720B">
        <w:t xml:space="preserve"> </w:t>
      </w:r>
    </w:p>
    <w:p w14:paraId="34789A77" w14:textId="77777777" w:rsidR="00FC56F8" w:rsidRDefault="00FC56F8" w:rsidP="00FC56F8">
      <w:pPr>
        <w:pStyle w:val="ListParagraph"/>
        <w:numPr>
          <w:ilvl w:val="0"/>
          <w:numId w:val="8"/>
        </w:numPr>
        <w:spacing w:line="480" w:lineRule="auto"/>
      </w:pPr>
      <w:r>
        <w:t xml:space="preserve">The National Board for Professional Teaching Standards could begin </w:t>
      </w:r>
      <w:r w:rsidRPr="00D1720B">
        <w:t>includ</w:t>
      </w:r>
      <w:r>
        <w:t>ing l</w:t>
      </w:r>
      <w:r w:rsidRPr="00D1720B">
        <w:t xml:space="preserve">inguistics and language structure </w:t>
      </w:r>
      <w:r>
        <w:t xml:space="preserve">as a required area of completed coursework for applicants applying for certification. </w:t>
      </w:r>
    </w:p>
    <w:p w14:paraId="11CA91DD" w14:textId="77777777" w:rsidR="00FC56F8" w:rsidRPr="00C6189B" w:rsidRDefault="00FC56F8" w:rsidP="00FC56F8">
      <w:pPr>
        <w:pStyle w:val="ListParagraph"/>
        <w:numPr>
          <w:ilvl w:val="0"/>
          <w:numId w:val="8"/>
        </w:numPr>
        <w:spacing w:line="480" w:lineRule="auto"/>
      </w:pPr>
      <w:r w:rsidRPr="00D1720B">
        <w:t xml:space="preserve">The </w:t>
      </w:r>
      <w:r w:rsidRPr="00C6189B">
        <w:rPr>
          <w:color w:val="232222"/>
        </w:rPr>
        <w:t xml:space="preserve">EEOA </w:t>
      </w:r>
      <w:r>
        <w:rPr>
          <w:color w:val="232222"/>
        </w:rPr>
        <w:t>A</w:t>
      </w:r>
      <w:r w:rsidRPr="00C6189B">
        <w:rPr>
          <w:color w:val="232222"/>
        </w:rPr>
        <w:t>ct for students</w:t>
      </w:r>
      <w:r>
        <w:rPr>
          <w:color w:val="232222"/>
        </w:rPr>
        <w:t xml:space="preserve"> that</w:t>
      </w:r>
      <w:r w:rsidRPr="00C6189B">
        <w:rPr>
          <w:color w:val="232222"/>
        </w:rPr>
        <w:t xml:space="preserve"> prohibits discrimination in scholarly settings based on race, color and nationalit</w:t>
      </w:r>
      <w:r>
        <w:rPr>
          <w:color w:val="232222"/>
        </w:rPr>
        <w:t>y could be changed. Furthermore,</w:t>
      </w:r>
      <w:r w:rsidRPr="00C6189B">
        <w:rPr>
          <w:color w:val="232222"/>
        </w:rPr>
        <w:t xml:space="preserve"> </w:t>
      </w:r>
      <w:r>
        <w:t xml:space="preserve">as an act of legislation, </w:t>
      </w:r>
      <w:r w:rsidRPr="00C6189B">
        <w:rPr>
          <w:color w:val="232222"/>
        </w:rPr>
        <w:t xml:space="preserve">specific areas of discrimination </w:t>
      </w:r>
      <w:r>
        <w:rPr>
          <w:color w:val="232222"/>
        </w:rPr>
        <w:t>(</w:t>
      </w:r>
      <w:r w:rsidRPr="00C6189B">
        <w:rPr>
          <w:color w:val="232222"/>
        </w:rPr>
        <w:t>language</w:t>
      </w:r>
      <w:r>
        <w:rPr>
          <w:color w:val="232222"/>
        </w:rPr>
        <w:t>) would be modified into this act</w:t>
      </w:r>
      <w:r w:rsidRPr="00C6189B">
        <w:rPr>
          <w:color w:val="232222"/>
        </w:rPr>
        <w:t xml:space="preserve">.  </w:t>
      </w:r>
    </w:p>
    <w:p w14:paraId="234A7B77" w14:textId="77777777" w:rsidR="00FC56F8" w:rsidRPr="00D1720B" w:rsidRDefault="00FC56F8" w:rsidP="00FC56F8">
      <w:pPr>
        <w:spacing w:before="240" w:after="240" w:line="480" w:lineRule="auto"/>
        <w:rPr>
          <w:rFonts w:ascii="Times New Roman" w:eastAsia="Times New Roman" w:hAnsi="Times New Roman" w:cs="Times New Roman"/>
          <w:b/>
          <w:color w:val="FF0000"/>
          <w:sz w:val="24"/>
          <w:szCs w:val="24"/>
        </w:rPr>
      </w:pPr>
    </w:p>
    <w:p w14:paraId="7B6F5633" w14:textId="77777777" w:rsidR="00FC56F8" w:rsidRPr="009A44A1" w:rsidRDefault="00FC56F8" w:rsidP="00FC56F8">
      <w:pPr>
        <w:spacing w:before="240" w:after="240" w:line="480" w:lineRule="auto"/>
        <w:ind w:left="3600" w:firstLine="720"/>
        <w:rPr>
          <w:rFonts w:ascii="Times New Roman" w:eastAsia="Times New Roman" w:hAnsi="Times New Roman" w:cs="Times New Roman"/>
          <w:b/>
          <w:color w:val="FF0000"/>
          <w:sz w:val="24"/>
          <w:szCs w:val="24"/>
        </w:rPr>
      </w:pPr>
      <w:r w:rsidRPr="009A44A1">
        <w:rPr>
          <w:rFonts w:ascii="Times New Roman" w:eastAsia="Times New Roman" w:hAnsi="Times New Roman" w:cs="Times New Roman"/>
          <w:b/>
          <w:sz w:val="24"/>
          <w:szCs w:val="24"/>
        </w:rPr>
        <w:t>References</w:t>
      </w:r>
    </w:p>
    <w:p w14:paraId="794AD7C9" w14:textId="77777777" w:rsidR="00FC56F8" w:rsidRPr="00D1720B" w:rsidRDefault="00FC56F8" w:rsidP="00FC56F8">
      <w:pPr>
        <w:pStyle w:val="Heading1"/>
        <w:shd w:val="clear" w:color="auto" w:fill="FFFFFF"/>
        <w:spacing w:before="0" w:line="480" w:lineRule="auto"/>
        <w:rPr>
          <w:rFonts w:ascii="Times New Roman" w:hAnsi="Times New Roman" w:cs="Times New Roman"/>
          <w:sz w:val="24"/>
          <w:szCs w:val="24"/>
        </w:rPr>
      </w:pPr>
      <w:r w:rsidRPr="00D1720B">
        <w:rPr>
          <w:rFonts w:ascii="Times New Roman" w:hAnsi="Times New Roman" w:cs="Times New Roman"/>
          <w:sz w:val="24"/>
          <w:szCs w:val="24"/>
        </w:rPr>
        <w:t>Agyekum, K. (2019, Jun. 20</w:t>
      </w:r>
      <w:r w:rsidRPr="00D1720B">
        <w:rPr>
          <w:rFonts w:ascii="Times New Roman" w:hAnsi="Times New Roman" w:cs="Times New Roman"/>
          <w:i/>
          <w:iCs/>
          <w:sz w:val="24"/>
          <w:szCs w:val="24"/>
        </w:rPr>
        <w:t xml:space="preserve">). Languages in Ghana-Pidgin </w:t>
      </w:r>
      <w:r>
        <w:rPr>
          <w:rFonts w:ascii="Times New Roman" w:hAnsi="Times New Roman" w:cs="Times New Roman"/>
          <w:i/>
          <w:iCs/>
          <w:sz w:val="24"/>
          <w:szCs w:val="24"/>
        </w:rPr>
        <w:t>l</w:t>
      </w:r>
      <w:r w:rsidRPr="00D1720B">
        <w:rPr>
          <w:rFonts w:ascii="Times New Roman" w:hAnsi="Times New Roman" w:cs="Times New Roman"/>
          <w:i/>
          <w:iCs/>
          <w:sz w:val="24"/>
          <w:szCs w:val="24"/>
        </w:rPr>
        <w:t>anguage</w:t>
      </w:r>
      <w:r w:rsidRPr="00D1720B">
        <w:rPr>
          <w:rFonts w:ascii="Times New Roman" w:hAnsi="Times New Roman" w:cs="Times New Roman"/>
          <w:sz w:val="24"/>
          <w:szCs w:val="24"/>
        </w:rPr>
        <w:t xml:space="preserve"> [Lecture]. University Day,</w:t>
      </w:r>
      <w:r w:rsidRPr="00D1720B">
        <w:rPr>
          <w:rFonts w:ascii="Times New Roman" w:hAnsi="Times New Roman" w:cs="Times New Roman"/>
          <w:sz w:val="24"/>
          <w:szCs w:val="24"/>
        </w:rPr>
        <w:tab/>
        <w:t>University of Ghana, Legon Boundary, Accra, Ghana.</w:t>
      </w:r>
    </w:p>
    <w:p w14:paraId="47454490" w14:textId="77777777" w:rsidR="00FC56F8" w:rsidRPr="00D1720B" w:rsidRDefault="00FC56F8" w:rsidP="00FC56F8">
      <w:pPr>
        <w:pStyle w:val="Heading1"/>
        <w:shd w:val="clear" w:color="auto" w:fill="FFFFFF"/>
        <w:spacing w:before="0"/>
        <w:rPr>
          <w:rStyle w:val="a-size-extra-large"/>
          <w:rFonts w:ascii="Times New Roman" w:hAnsi="Times New Roman" w:cs="Times New Roman"/>
          <w:color w:val="111111"/>
          <w:sz w:val="24"/>
          <w:szCs w:val="24"/>
        </w:rPr>
      </w:pPr>
      <w:r w:rsidRPr="00D1720B">
        <w:rPr>
          <w:rFonts w:ascii="Times New Roman" w:hAnsi="Times New Roman" w:cs="Times New Roman"/>
          <w:sz w:val="24"/>
          <w:szCs w:val="24"/>
        </w:rPr>
        <w:t xml:space="preserve">Algeo, J. (2014). </w:t>
      </w:r>
      <w:r w:rsidRPr="00D1720B">
        <w:rPr>
          <w:rStyle w:val="a-size-extra-large"/>
          <w:rFonts w:ascii="Times New Roman" w:hAnsi="Times New Roman" w:cs="Times New Roman"/>
          <w:i/>
          <w:iCs/>
          <w:color w:val="111111"/>
          <w:sz w:val="24"/>
          <w:szCs w:val="24"/>
        </w:rPr>
        <w:t xml:space="preserve">The </w:t>
      </w:r>
      <w:r>
        <w:rPr>
          <w:rStyle w:val="a-size-extra-large"/>
          <w:rFonts w:ascii="Times New Roman" w:hAnsi="Times New Roman" w:cs="Times New Roman"/>
          <w:i/>
          <w:iCs/>
          <w:color w:val="111111"/>
          <w:sz w:val="24"/>
          <w:szCs w:val="24"/>
        </w:rPr>
        <w:t>o</w:t>
      </w:r>
      <w:r w:rsidRPr="00D1720B">
        <w:rPr>
          <w:rStyle w:val="a-size-extra-large"/>
          <w:rFonts w:ascii="Times New Roman" w:hAnsi="Times New Roman" w:cs="Times New Roman"/>
          <w:i/>
          <w:iCs/>
          <w:color w:val="111111"/>
          <w:sz w:val="24"/>
          <w:szCs w:val="24"/>
        </w:rPr>
        <w:t xml:space="preserve">rigins and </w:t>
      </w:r>
      <w:r>
        <w:rPr>
          <w:rStyle w:val="a-size-extra-large"/>
          <w:rFonts w:ascii="Times New Roman" w:hAnsi="Times New Roman" w:cs="Times New Roman"/>
          <w:i/>
          <w:iCs/>
          <w:color w:val="111111"/>
          <w:sz w:val="24"/>
          <w:szCs w:val="24"/>
        </w:rPr>
        <w:t>d</w:t>
      </w:r>
      <w:r w:rsidRPr="00D1720B">
        <w:rPr>
          <w:rStyle w:val="a-size-extra-large"/>
          <w:rFonts w:ascii="Times New Roman" w:hAnsi="Times New Roman" w:cs="Times New Roman"/>
          <w:i/>
          <w:iCs/>
          <w:color w:val="111111"/>
          <w:sz w:val="24"/>
          <w:szCs w:val="24"/>
        </w:rPr>
        <w:t xml:space="preserve">evelopment of the English </w:t>
      </w:r>
      <w:r>
        <w:rPr>
          <w:rStyle w:val="a-size-extra-large"/>
          <w:rFonts w:ascii="Times New Roman" w:hAnsi="Times New Roman" w:cs="Times New Roman"/>
          <w:i/>
          <w:iCs/>
          <w:color w:val="111111"/>
          <w:sz w:val="24"/>
          <w:szCs w:val="24"/>
        </w:rPr>
        <w:t>l</w:t>
      </w:r>
      <w:r w:rsidRPr="00D1720B">
        <w:rPr>
          <w:rStyle w:val="a-size-extra-large"/>
          <w:rFonts w:ascii="Times New Roman" w:hAnsi="Times New Roman" w:cs="Times New Roman"/>
          <w:i/>
          <w:iCs/>
          <w:color w:val="111111"/>
          <w:sz w:val="24"/>
          <w:szCs w:val="24"/>
        </w:rPr>
        <w:t>anguage.</w:t>
      </w:r>
      <w:r w:rsidRPr="00D1720B">
        <w:rPr>
          <w:rStyle w:val="a-size-extra-large"/>
          <w:rFonts w:ascii="Times New Roman" w:hAnsi="Times New Roman" w:cs="Times New Roman"/>
          <w:color w:val="111111"/>
          <w:sz w:val="24"/>
          <w:szCs w:val="24"/>
        </w:rPr>
        <w:t xml:space="preserve"> Boston, MA: Cengage</w:t>
      </w:r>
    </w:p>
    <w:p w14:paraId="47641C9B" w14:textId="77777777" w:rsidR="00FC56F8" w:rsidRPr="00D1720B" w:rsidRDefault="00FC56F8" w:rsidP="00FC56F8">
      <w:pPr>
        <w:pStyle w:val="Heading1"/>
        <w:shd w:val="clear" w:color="auto" w:fill="FFFFFF"/>
        <w:spacing w:before="0"/>
        <w:ind w:firstLine="720"/>
        <w:rPr>
          <w:rStyle w:val="a-size-extra-large"/>
          <w:rFonts w:ascii="Times New Roman" w:hAnsi="Times New Roman" w:cs="Times New Roman"/>
          <w:color w:val="111111"/>
          <w:sz w:val="24"/>
          <w:szCs w:val="24"/>
        </w:rPr>
      </w:pPr>
      <w:r w:rsidRPr="00D1720B">
        <w:rPr>
          <w:rStyle w:val="a-size-extra-large"/>
          <w:rFonts w:ascii="Times New Roman" w:hAnsi="Times New Roman" w:cs="Times New Roman"/>
          <w:color w:val="111111"/>
          <w:sz w:val="24"/>
          <w:szCs w:val="24"/>
        </w:rPr>
        <w:t>Learning.</w:t>
      </w:r>
    </w:p>
    <w:p w14:paraId="66AA4D68" w14:textId="77777777" w:rsidR="00FC56F8" w:rsidRPr="005B61A3" w:rsidRDefault="00FC56F8" w:rsidP="00FC56F8">
      <w:pPr>
        <w:spacing w:line="480" w:lineRule="auto"/>
        <w:rPr>
          <w:rFonts w:ascii="Times New Roman" w:hAnsi="Times New Roman" w:cs="Times New Roman"/>
          <w:sz w:val="24"/>
          <w:szCs w:val="24"/>
        </w:rPr>
      </w:pPr>
      <w:r w:rsidRPr="00D1720B">
        <w:rPr>
          <w:rFonts w:ascii="Times New Roman" w:hAnsi="Times New Roman" w:cs="Times New Roman"/>
          <w:sz w:val="24"/>
          <w:szCs w:val="24"/>
        </w:rPr>
        <w:t xml:space="preserve">Alim, H.S. &amp; Smitherman, G. (2012). </w:t>
      </w:r>
      <w:r w:rsidRPr="00D1720B">
        <w:rPr>
          <w:rFonts w:ascii="Times New Roman" w:hAnsi="Times New Roman" w:cs="Times New Roman"/>
          <w:i/>
          <w:iCs/>
          <w:sz w:val="24"/>
          <w:szCs w:val="24"/>
        </w:rPr>
        <w:t xml:space="preserve">Articulate </w:t>
      </w:r>
      <w:r>
        <w:rPr>
          <w:rFonts w:ascii="Times New Roman" w:hAnsi="Times New Roman" w:cs="Times New Roman"/>
          <w:i/>
          <w:iCs/>
          <w:sz w:val="24"/>
          <w:szCs w:val="24"/>
        </w:rPr>
        <w:t>w</w:t>
      </w:r>
      <w:r w:rsidRPr="00D1720B">
        <w:rPr>
          <w:rFonts w:ascii="Times New Roman" w:hAnsi="Times New Roman" w:cs="Times New Roman"/>
          <w:i/>
          <w:iCs/>
          <w:sz w:val="24"/>
          <w:szCs w:val="24"/>
        </w:rPr>
        <w:t xml:space="preserve">hile </w:t>
      </w:r>
      <w:r>
        <w:rPr>
          <w:rFonts w:ascii="Times New Roman" w:hAnsi="Times New Roman" w:cs="Times New Roman"/>
          <w:i/>
          <w:iCs/>
          <w:sz w:val="24"/>
          <w:szCs w:val="24"/>
        </w:rPr>
        <w:t>b</w:t>
      </w:r>
      <w:r w:rsidRPr="00D1720B">
        <w:rPr>
          <w:rFonts w:ascii="Times New Roman" w:hAnsi="Times New Roman" w:cs="Times New Roman"/>
          <w:i/>
          <w:iCs/>
          <w:sz w:val="24"/>
          <w:szCs w:val="24"/>
        </w:rPr>
        <w:t>lack</w:t>
      </w:r>
      <w:r w:rsidRPr="00D1720B">
        <w:rPr>
          <w:rFonts w:ascii="Times New Roman" w:hAnsi="Times New Roman" w:cs="Times New Roman"/>
          <w:sz w:val="24"/>
          <w:szCs w:val="24"/>
        </w:rPr>
        <w:t>. New York: Oxford.</w:t>
      </w:r>
      <w:r>
        <w:rPr>
          <w:rFonts w:ascii="Times New Roman" w:hAnsi="Times New Roman" w:cs="Times New Roman"/>
          <w:sz w:val="24"/>
          <w:szCs w:val="24"/>
        </w:rPr>
        <w:t xml:space="preserve"> Retrieved</w:t>
      </w:r>
      <w:r>
        <w:rPr>
          <w:rFonts w:ascii="Times New Roman" w:hAnsi="Times New Roman" w:cs="Times New Roman"/>
          <w:sz w:val="24"/>
          <w:szCs w:val="24"/>
        </w:rPr>
        <w:tab/>
        <w:t xml:space="preserve">from </w:t>
      </w:r>
      <w:hyperlink r:id="rId13" w:history="1">
        <w:r w:rsidRPr="005B61A3">
          <w:rPr>
            <w:rStyle w:val="Hyperlink"/>
            <w:rFonts w:ascii="Times New Roman" w:hAnsi="Times New Roman" w:cs="Times New Roman"/>
            <w:sz w:val="24"/>
            <w:szCs w:val="24"/>
          </w:rPr>
          <w:t>https://www.researchgate.net/publication/271601107_Articulate_while_Black_Bar</w:t>
        </w:r>
        <w:r w:rsidRPr="00AD2C0C">
          <w:rPr>
            <w:rStyle w:val="Hyperlink"/>
            <w:rFonts w:ascii="Times New Roman" w:hAnsi="Times New Roman" w:cs="Times New Roman"/>
            <w:sz w:val="24"/>
            <w:szCs w:val="24"/>
            <w:u w:val="none"/>
          </w:rPr>
          <w:tab/>
        </w:r>
        <w:r w:rsidRPr="005B61A3">
          <w:rPr>
            <w:rStyle w:val="Hyperlink"/>
            <w:rFonts w:ascii="Times New Roman" w:hAnsi="Times New Roman" w:cs="Times New Roman"/>
            <w:sz w:val="24"/>
            <w:szCs w:val="24"/>
          </w:rPr>
          <w:t>ck_Obama_Language_and_Race_in_the_US_by_H_Samy_Alim_and_Geneva_Smither</w:t>
        </w:r>
        <w:r w:rsidRPr="00AD2C0C">
          <w:rPr>
            <w:rStyle w:val="Hyperlink"/>
            <w:rFonts w:ascii="Times New Roman" w:hAnsi="Times New Roman" w:cs="Times New Roman"/>
            <w:sz w:val="24"/>
            <w:szCs w:val="24"/>
            <w:u w:val="none"/>
          </w:rPr>
          <w:tab/>
        </w:r>
        <w:r w:rsidRPr="005B61A3">
          <w:rPr>
            <w:rStyle w:val="Hyperlink"/>
            <w:rFonts w:ascii="Times New Roman" w:hAnsi="Times New Roman" w:cs="Times New Roman"/>
            <w:sz w:val="24"/>
            <w:szCs w:val="24"/>
          </w:rPr>
          <w:t>an_New_York_Oxford_University_Press_2012</w:t>
        </w:r>
      </w:hyperlink>
    </w:p>
    <w:p w14:paraId="2E688C96" w14:textId="77777777" w:rsidR="00FC56F8" w:rsidRPr="00D1720B" w:rsidRDefault="00FC56F8" w:rsidP="00FC56F8">
      <w:pPr>
        <w:spacing w:line="480" w:lineRule="auto"/>
        <w:rPr>
          <w:rFonts w:ascii="Times New Roman" w:hAnsi="Times New Roman" w:cs="Times New Roman"/>
          <w:sz w:val="24"/>
          <w:szCs w:val="24"/>
        </w:rPr>
      </w:pPr>
      <w:r w:rsidRPr="00D1720B">
        <w:rPr>
          <w:rFonts w:ascii="Times New Roman" w:hAnsi="Times New Roman" w:cs="Times New Roman"/>
          <w:sz w:val="24"/>
          <w:szCs w:val="24"/>
        </w:rPr>
        <w:t xml:space="preserve">Alim, H.S. (2016). Introducing </w:t>
      </w:r>
      <w:r>
        <w:rPr>
          <w:rFonts w:ascii="Times New Roman" w:hAnsi="Times New Roman" w:cs="Times New Roman"/>
          <w:sz w:val="24"/>
          <w:szCs w:val="24"/>
        </w:rPr>
        <w:t>r</w:t>
      </w:r>
      <w:r w:rsidRPr="00D1720B">
        <w:rPr>
          <w:rFonts w:ascii="Times New Roman" w:hAnsi="Times New Roman" w:cs="Times New Roman"/>
          <w:sz w:val="24"/>
          <w:szCs w:val="24"/>
        </w:rPr>
        <w:t xml:space="preserve">aciolinguistics: </w:t>
      </w:r>
      <w:r>
        <w:rPr>
          <w:rFonts w:ascii="Times New Roman" w:hAnsi="Times New Roman" w:cs="Times New Roman"/>
          <w:sz w:val="24"/>
          <w:szCs w:val="24"/>
        </w:rPr>
        <w:t>R</w:t>
      </w:r>
      <w:r w:rsidRPr="00D1720B">
        <w:rPr>
          <w:rFonts w:ascii="Times New Roman" w:hAnsi="Times New Roman" w:cs="Times New Roman"/>
          <w:sz w:val="24"/>
          <w:szCs w:val="24"/>
        </w:rPr>
        <w:t xml:space="preserve">acing </w:t>
      </w:r>
      <w:r>
        <w:rPr>
          <w:rFonts w:ascii="Times New Roman" w:hAnsi="Times New Roman" w:cs="Times New Roman"/>
          <w:sz w:val="24"/>
          <w:szCs w:val="24"/>
        </w:rPr>
        <w:t>l</w:t>
      </w:r>
      <w:r w:rsidRPr="00D1720B">
        <w:rPr>
          <w:rFonts w:ascii="Times New Roman" w:hAnsi="Times New Roman" w:cs="Times New Roman"/>
          <w:sz w:val="24"/>
          <w:szCs w:val="24"/>
        </w:rPr>
        <w:t xml:space="preserve">anguage and </w:t>
      </w:r>
      <w:r>
        <w:rPr>
          <w:rFonts w:ascii="Times New Roman" w:hAnsi="Times New Roman" w:cs="Times New Roman"/>
          <w:sz w:val="24"/>
          <w:szCs w:val="24"/>
        </w:rPr>
        <w:t>l</w:t>
      </w:r>
      <w:r w:rsidRPr="00D1720B">
        <w:rPr>
          <w:rFonts w:ascii="Times New Roman" w:hAnsi="Times New Roman" w:cs="Times New Roman"/>
          <w:sz w:val="24"/>
          <w:szCs w:val="24"/>
        </w:rPr>
        <w:t xml:space="preserve">anguaging </w:t>
      </w:r>
      <w:r>
        <w:rPr>
          <w:rFonts w:ascii="Times New Roman" w:hAnsi="Times New Roman" w:cs="Times New Roman"/>
          <w:sz w:val="24"/>
          <w:szCs w:val="24"/>
        </w:rPr>
        <w:t>r</w:t>
      </w:r>
      <w:r w:rsidRPr="00D1720B">
        <w:rPr>
          <w:rFonts w:ascii="Times New Roman" w:hAnsi="Times New Roman" w:cs="Times New Roman"/>
          <w:sz w:val="24"/>
          <w:szCs w:val="24"/>
        </w:rPr>
        <w:t xml:space="preserve">ace in </w:t>
      </w:r>
    </w:p>
    <w:p w14:paraId="7BE62F5B" w14:textId="77777777" w:rsidR="00FC56F8" w:rsidRPr="005B61A3" w:rsidRDefault="00FC56F8" w:rsidP="00FC56F8">
      <w:pPr>
        <w:spacing w:line="480" w:lineRule="auto"/>
        <w:ind w:left="720"/>
        <w:rPr>
          <w:rFonts w:ascii="Times New Roman" w:hAnsi="Times New Roman" w:cs="Times New Roman"/>
          <w:sz w:val="24"/>
          <w:szCs w:val="24"/>
        </w:rPr>
      </w:pPr>
      <w:r>
        <w:rPr>
          <w:rFonts w:ascii="Times New Roman" w:hAnsi="Times New Roman" w:cs="Times New Roman"/>
          <w:sz w:val="24"/>
          <w:szCs w:val="24"/>
        </w:rPr>
        <w:t>h</w:t>
      </w:r>
      <w:r w:rsidRPr="00D1720B">
        <w:rPr>
          <w:rFonts w:ascii="Times New Roman" w:hAnsi="Times New Roman" w:cs="Times New Roman"/>
          <w:sz w:val="24"/>
          <w:szCs w:val="24"/>
        </w:rPr>
        <w:t xml:space="preserve">yperracial </w:t>
      </w:r>
      <w:r>
        <w:rPr>
          <w:rFonts w:ascii="Times New Roman" w:hAnsi="Times New Roman" w:cs="Times New Roman"/>
          <w:sz w:val="24"/>
          <w:szCs w:val="24"/>
        </w:rPr>
        <w:t>t</w:t>
      </w:r>
      <w:r w:rsidRPr="00D1720B">
        <w:rPr>
          <w:rFonts w:ascii="Times New Roman" w:hAnsi="Times New Roman" w:cs="Times New Roman"/>
          <w:sz w:val="24"/>
          <w:szCs w:val="24"/>
        </w:rPr>
        <w:t>imes. In H.S. Alim, J.R. Rickford, &amp; A.F. Ball (Eds.)</w:t>
      </w:r>
      <w:r>
        <w:rPr>
          <w:rFonts w:ascii="Times New Roman" w:hAnsi="Times New Roman" w:cs="Times New Roman"/>
          <w:sz w:val="24"/>
          <w:szCs w:val="24"/>
        </w:rPr>
        <w:t>.</w:t>
      </w:r>
      <w:r w:rsidRPr="00D1720B">
        <w:rPr>
          <w:rFonts w:ascii="Times New Roman" w:hAnsi="Times New Roman" w:cs="Times New Roman"/>
          <w:sz w:val="24"/>
          <w:szCs w:val="24"/>
        </w:rPr>
        <w:t xml:space="preserve"> </w:t>
      </w:r>
      <w:r w:rsidRPr="00D1720B">
        <w:rPr>
          <w:rFonts w:ascii="Times New Roman" w:hAnsi="Times New Roman" w:cs="Times New Roman"/>
          <w:i/>
          <w:iCs/>
          <w:sz w:val="24"/>
          <w:szCs w:val="24"/>
        </w:rPr>
        <w:t xml:space="preserve">How </w:t>
      </w:r>
      <w:r>
        <w:rPr>
          <w:rFonts w:ascii="Times New Roman" w:hAnsi="Times New Roman" w:cs="Times New Roman"/>
          <w:i/>
          <w:iCs/>
          <w:sz w:val="24"/>
          <w:szCs w:val="24"/>
        </w:rPr>
        <w:t>l</w:t>
      </w:r>
      <w:r w:rsidRPr="00D1720B">
        <w:rPr>
          <w:rFonts w:ascii="Times New Roman" w:hAnsi="Times New Roman" w:cs="Times New Roman"/>
          <w:i/>
          <w:iCs/>
          <w:sz w:val="24"/>
          <w:szCs w:val="24"/>
        </w:rPr>
        <w:t xml:space="preserve">anguage </w:t>
      </w:r>
      <w:r>
        <w:rPr>
          <w:rFonts w:ascii="Times New Roman" w:hAnsi="Times New Roman" w:cs="Times New Roman"/>
          <w:i/>
          <w:iCs/>
          <w:sz w:val="24"/>
          <w:szCs w:val="24"/>
        </w:rPr>
        <w:t>sh</w:t>
      </w:r>
      <w:r w:rsidRPr="00D1720B">
        <w:rPr>
          <w:rFonts w:ascii="Times New Roman" w:hAnsi="Times New Roman" w:cs="Times New Roman"/>
          <w:i/>
          <w:iCs/>
          <w:sz w:val="24"/>
          <w:szCs w:val="24"/>
        </w:rPr>
        <w:t xml:space="preserve">apes </w:t>
      </w:r>
      <w:r>
        <w:rPr>
          <w:rFonts w:ascii="Times New Roman" w:hAnsi="Times New Roman" w:cs="Times New Roman"/>
          <w:i/>
          <w:iCs/>
          <w:sz w:val="24"/>
          <w:szCs w:val="24"/>
        </w:rPr>
        <w:t>o</w:t>
      </w:r>
      <w:r w:rsidRPr="00D1720B">
        <w:rPr>
          <w:rFonts w:ascii="Times New Roman" w:hAnsi="Times New Roman" w:cs="Times New Roman"/>
          <w:i/>
          <w:iCs/>
          <w:sz w:val="24"/>
          <w:szCs w:val="24"/>
        </w:rPr>
        <w:t xml:space="preserve">ur </w:t>
      </w:r>
      <w:r>
        <w:rPr>
          <w:rFonts w:ascii="Times New Roman" w:hAnsi="Times New Roman" w:cs="Times New Roman"/>
          <w:i/>
          <w:iCs/>
          <w:sz w:val="24"/>
          <w:szCs w:val="24"/>
        </w:rPr>
        <w:t>i</w:t>
      </w:r>
      <w:r w:rsidRPr="00D1720B">
        <w:rPr>
          <w:rFonts w:ascii="Times New Roman" w:hAnsi="Times New Roman" w:cs="Times New Roman"/>
          <w:i/>
          <w:iCs/>
          <w:sz w:val="24"/>
          <w:szCs w:val="24"/>
        </w:rPr>
        <w:t xml:space="preserve">deas </w:t>
      </w:r>
      <w:r>
        <w:rPr>
          <w:rFonts w:ascii="Times New Roman" w:hAnsi="Times New Roman" w:cs="Times New Roman"/>
          <w:i/>
          <w:iCs/>
          <w:sz w:val="24"/>
          <w:szCs w:val="24"/>
        </w:rPr>
        <w:t>a</w:t>
      </w:r>
      <w:r w:rsidRPr="00D1720B">
        <w:rPr>
          <w:rFonts w:ascii="Times New Roman" w:hAnsi="Times New Roman" w:cs="Times New Roman"/>
          <w:i/>
          <w:iCs/>
          <w:sz w:val="24"/>
          <w:szCs w:val="24"/>
        </w:rPr>
        <w:t xml:space="preserve">bout </w:t>
      </w:r>
      <w:r>
        <w:rPr>
          <w:rFonts w:ascii="Times New Roman" w:hAnsi="Times New Roman" w:cs="Times New Roman"/>
          <w:i/>
          <w:iCs/>
          <w:sz w:val="24"/>
          <w:szCs w:val="24"/>
        </w:rPr>
        <w:t>r</w:t>
      </w:r>
      <w:r w:rsidRPr="00D1720B">
        <w:rPr>
          <w:rFonts w:ascii="Times New Roman" w:hAnsi="Times New Roman" w:cs="Times New Roman"/>
          <w:i/>
          <w:iCs/>
          <w:sz w:val="24"/>
          <w:szCs w:val="24"/>
        </w:rPr>
        <w:t>ace</w:t>
      </w:r>
      <w:r>
        <w:rPr>
          <w:rFonts w:ascii="Times New Roman" w:hAnsi="Times New Roman" w:cs="Times New Roman"/>
          <w:sz w:val="24"/>
          <w:szCs w:val="24"/>
        </w:rPr>
        <w:t xml:space="preserve">. Retrieved </w:t>
      </w:r>
      <w:r w:rsidRPr="005B61A3">
        <w:rPr>
          <w:rFonts w:ascii="Times New Roman" w:hAnsi="Times New Roman" w:cs="Times New Roman"/>
          <w:sz w:val="24"/>
          <w:szCs w:val="24"/>
        </w:rPr>
        <w:t xml:space="preserve">from </w:t>
      </w:r>
      <w:hyperlink r:id="rId14" w:anchor="page=12" w:history="1">
        <w:r w:rsidRPr="005B61A3">
          <w:rPr>
            <w:rStyle w:val="Hyperlink"/>
            <w:rFonts w:ascii="Times New Roman" w:hAnsi="Times New Roman" w:cs="Times New Roman"/>
            <w:sz w:val="24"/>
            <w:szCs w:val="24"/>
          </w:rPr>
          <w:t>http://bookprice.uk/Politics-Social-Sciences/53419-Raciolinguistics-How-Language-Shapes-Our-Ideas-About-Race-1st-Edition.html#page=12</w:t>
        </w:r>
      </w:hyperlink>
    </w:p>
    <w:p w14:paraId="48B3A03B" w14:textId="77777777" w:rsidR="00FC56F8" w:rsidRPr="00D1720B" w:rsidRDefault="00FC56F8" w:rsidP="00FC56F8">
      <w:pPr>
        <w:spacing w:line="480" w:lineRule="auto"/>
        <w:rPr>
          <w:rStyle w:val="Emphasis"/>
          <w:rFonts w:ascii="Times New Roman" w:hAnsi="Times New Roman" w:cs="Times New Roman"/>
          <w:color w:val="333333"/>
          <w:sz w:val="24"/>
          <w:szCs w:val="24"/>
          <w:shd w:val="clear" w:color="auto" w:fill="FFFFFF"/>
        </w:rPr>
      </w:pPr>
      <w:r w:rsidRPr="00D1720B">
        <w:rPr>
          <w:rFonts w:ascii="Times New Roman" w:hAnsi="Times New Roman" w:cs="Times New Roman"/>
          <w:color w:val="333333"/>
          <w:sz w:val="24"/>
          <w:szCs w:val="24"/>
          <w:shd w:val="clear" w:color="auto" w:fill="FFFFFF"/>
        </w:rPr>
        <w:t>Baker-Bell, A. (2014). </w:t>
      </w:r>
      <w:r w:rsidRPr="00D1720B">
        <w:rPr>
          <w:rStyle w:val="Emphasis"/>
          <w:rFonts w:ascii="Times New Roman" w:hAnsi="Times New Roman" w:cs="Times New Roman"/>
          <w:color w:val="333333"/>
          <w:sz w:val="24"/>
          <w:szCs w:val="24"/>
          <w:shd w:val="clear" w:color="auto" w:fill="FFFFFF"/>
        </w:rPr>
        <w:t xml:space="preserve">Stop </w:t>
      </w:r>
      <w:r>
        <w:rPr>
          <w:rStyle w:val="Emphasis"/>
          <w:rFonts w:ascii="Times New Roman" w:hAnsi="Times New Roman" w:cs="Times New Roman"/>
          <w:color w:val="333333"/>
          <w:sz w:val="24"/>
          <w:szCs w:val="24"/>
          <w:shd w:val="clear" w:color="auto" w:fill="FFFFFF"/>
        </w:rPr>
        <w:t>k</w:t>
      </w:r>
      <w:r w:rsidRPr="00D1720B">
        <w:rPr>
          <w:rStyle w:val="Emphasis"/>
          <w:rFonts w:ascii="Times New Roman" w:hAnsi="Times New Roman" w:cs="Times New Roman"/>
          <w:color w:val="333333"/>
          <w:sz w:val="24"/>
          <w:szCs w:val="24"/>
          <w:shd w:val="clear" w:color="auto" w:fill="FFFFFF"/>
        </w:rPr>
        <w:t xml:space="preserve">illing </w:t>
      </w:r>
      <w:r>
        <w:rPr>
          <w:rStyle w:val="Emphasis"/>
          <w:rFonts w:ascii="Times New Roman" w:hAnsi="Times New Roman" w:cs="Times New Roman"/>
          <w:color w:val="333333"/>
          <w:sz w:val="24"/>
          <w:szCs w:val="24"/>
          <w:shd w:val="clear" w:color="auto" w:fill="FFFFFF"/>
        </w:rPr>
        <w:t>m</w:t>
      </w:r>
      <w:r w:rsidRPr="00D1720B">
        <w:rPr>
          <w:rStyle w:val="Emphasis"/>
          <w:rFonts w:ascii="Times New Roman" w:hAnsi="Times New Roman" w:cs="Times New Roman"/>
          <w:color w:val="333333"/>
          <w:sz w:val="24"/>
          <w:szCs w:val="24"/>
          <w:shd w:val="clear" w:color="auto" w:fill="FFFFFF"/>
        </w:rPr>
        <w:t xml:space="preserve">y </w:t>
      </w:r>
      <w:r>
        <w:rPr>
          <w:rStyle w:val="Emphasis"/>
          <w:rFonts w:ascii="Times New Roman" w:hAnsi="Times New Roman" w:cs="Times New Roman"/>
          <w:color w:val="333333"/>
          <w:sz w:val="24"/>
          <w:szCs w:val="24"/>
          <w:shd w:val="clear" w:color="auto" w:fill="FFFFFF"/>
        </w:rPr>
        <w:t>v</w:t>
      </w:r>
      <w:r w:rsidRPr="00D1720B">
        <w:rPr>
          <w:rStyle w:val="Emphasis"/>
          <w:rFonts w:ascii="Times New Roman" w:hAnsi="Times New Roman" w:cs="Times New Roman"/>
          <w:color w:val="333333"/>
          <w:sz w:val="24"/>
          <w:szCs w:val="24"/>
          <w:shd w:val="clear" w:color="auto" w:fill="FFFFFF"/>
        </w:rPr>
        <w:t xml:space="preserve">ibe: A </w:t>
      </w:r>
      <w:r>
        <w:rPr>
          <w:rStyle w:val="Emphasis"/>
          <w:rFonts w:ascii="Times New Roman" w:hAnsi="Times New Roman" w:cs="Times New Roman"/>
          <w:color w:val="333333"/>
          <w:sz w:val="24"/>
          <w:szCs w:val="24"/>
          <w:shd w:val="clear" w:color="auto" w:fill="FFFFFF"/>
        </w:rPr>
        <w:t>c</w:t>
      </w:r>
      <w:r w:rsidRPr="00D1720B">
        <w:rPr>
          <w:rStyle w:val="Emphasis"/>
          <w:rFonts w:ascii="Times New Roman" w:hAnsi="Times New Roman" w:cs="Times New Roman"/>
          <w:color w:val="333333"/>
          <w:sz w:val="24"/>
          <w:szCs w:val="24"/>
          <w:shd w:val="clear" w:color="auto" w:fill="FFFFFF"/>
        </w:rPr>
        <w:t xml:space="preserve">ritical </w:t>
      </w:r>
      <w:r>
        <w:rPr>
          <w:rStyle w:val="Emphasis"/>
          <w:rFonts w:ascii="Times New Roman" w:hAnsi="Times New Roman" w:cs="Times New Roman"/>
          <w:color w:val="333333"/>
          <w:sz w:val="24"/>
          <w:szCs w:val="24"/>
          <w:shd w:val="clear" w:color="auto" w:fill="FFFFFF"/>
        </w:rPr>
        <w:t>l</w:t>
      </w:r>
      <w:r w:rsidRPr="00D1720B">
        <w:rPr>
          <w:rStyle w:val="Emphasis"/>
          <w:rFonts w:ascii="Times New Roman" w:hAnsi="Times New Roman" w:cs="Times New Roman"/>
          <w:color w:val="333333"/>
          <w:sz w:val="24"/>
          <w:szCs w:val="24"/>
          <w:shd w:val="clear" w:color="auto" w:fill="FFFFFF"/>
        </w:rPr>
        <w:t xml:space="preserve">anguage </w:t>
      </w:r>
      <w:r>
        <w:rPr>
          <w:rStyle w:val="Emphasis"/>
          <w:rFonts w:ascii="Times New Roman" w:hAnsi="Times New Roman" w:cs="Times New Roman"/>
          <w:color w:val="333333"/>
          <w:sz w:val="24"/>
          <w:szCs w:val="24"/>
          <w:shd w:val="clear" w:color="auto" w:fill="FFFFFF"/>
        </w:rPr>
        <w:t>p</w:t>
      </w:r>
      <w:r w:rsidRPr="00D1720B">
        <w:rPr>
          <w:rStyle w:val="Emphasis"/>
          <w:rFonts w:ascii="Times New Roman" w:hAnsi="Times New Roman" w:cs="Times New Roman"/>
          <w:color w:val="333333"/>
          <w:sz w:val="24"/>
          <w:szCs w:val="24"/>
          <w:shd w:val="clear" w:color="auto" w:fill="FFFFFF"/>
        </w:rPr>
        <w:t xml:space="preserve">edagogy </w:t>
      </w:r>
      <w:r>
        <w:rPr>
          <w:rStyle w:val="Emphasis"/>
          <w:rFonts w:ascii="Times New Roman" w:hAnsi="Times New Roman" w:cs="Times New Roman"/>
          <w:color w:val="333333"/>
          <w:sz w:val="24"/>
          <w:szCs w:val="24"/>
          <w:shd w:val="clear" w:color="auto" w:fill="FFFFFF"/>
        </w:rPr>
        <w:t>f</w:t>
      </w:r>
      <w:r w:rsidRPr="00D1720B">
        <w:rPr>
          <w:rStyle w:val="Emphasis"/>
          <w:rFonts w:ascii="Times New Roman" w:hAnsi="Times New Roman" w:cs="Times New Roman"/>
          <w:color w:val="333333"/>
          <w:sz w:val="24"/>
          <w:szCs w:val="24"/>
          <w:shd w:val="clear" w:color="auto" w:fill="FFFFFF"/>
        </w:rPr>
        <w:t xml:space="preserve">or </w:t>
      </w:r>
      <w:r>
        <w:rPr>
          <w:rStyle w:val="Emphasis"/>
          <w:rFonts w:ascii="Times New Roman" w:hAnsi="Times New Roman" w:cs="Times New Roman"/>
          <w:color w:val="333333"/>
          <w:sz w:val="24"/>
          <w:szCs w:val="24"/>
          <w:shd w:val="clear" w:color="auto" w:fill="FFFFFF"/>
        </w:rPr>
        <w:t>s</w:t>
      </w:r>
      <w:r w:rsidRPr="00D1720B">
        <w:rPr>
          <w:rStyle w:val="Emphasis"/>
          <w:rFonts w:ascii="Times New Roman" w:hAnsi="Times New Roman" w:cs="Times New Roman"/>
          <w:color w:val="333333"/>
          <w:sz w:val="24"/>
          <w:szCs w:val="24"/>
          <w:shd w:val="clear" w:color="auto" w:fill="FFFFFF"/>
        </w:rPr>
        <w:t>peakers.</w:t>
      </w:r>
    </w:p>
    <w:p w14:paraId="2E16E01C" w14:textId="77777777" w:rsidR="00FC56F8" w:rsidRDefault="00FC56F8" w:rsidP="00FC56F8">
      <w:pPr>
        <w:spacing w:line="480" w:lineRule="auto"/>
        <w:ind w:left="720"/>
        <w:rPr>
          <w:rFonts w:ascii="Times New Roman" w:hAnsi="Times New Roman" w:cs="Times New Roman"/>
          <w:color w:val="333333"/>
          <w:sz w:val="24"/>
          <w:szCs w:val="24"/>
          <w:shd w:val="clear" w:color="auto" w:fill="FFFFFF"/>
        </w:rPr>
      </w:pPr>
      <w:r w:rsidRPr="00D1720B">
        <w:rPr>
          <w:rFonts w:ascii="Times New Roman" w:hAnsi="Times New Roman" w:cs="Times New Roman"/>
          <w:color w:val="333333"/>
          <w:sz w:val="24"/>
          <w:szCs w:val="24"/>
          <w:shd w:val="clear" w:color="auto" w:fill="FFFFFF"/>
        </w:rPr>
        <w:t xml:space="preserve"> [Doctoral dissertation, Michigan State University].</w:t>
      </w:r>
      <w:r>
        <w:rPr>
          <w:rFonts w:ascii="Times New Roman" w:hAnsi="Times New Roman" w:cs="Times New Roman"/>
          <w:color w:val="333333"/>
          <w:sz w:val="24"/>
          <w:szCs w:val="24"/>
          <w:shd w:val="clear" w:color="auto" w:fill="FFFFFF"/>
        </w:rPr>
        <w:t xml:space="preserve"> </w:t>
      </w:r>
    </w:p>
    <w:p w14:paraId="3EA0627F" w14:textId="77777777" w:rsidR="00FC56F8" w:rsidRPr="00D1720B" w:rsidRDefault="00FC56F8" w:rsidP="00FC56F8">
      <w:pPr>
        <w:spacing w:line="480" w:lineRule="auto"/>
        <w:rPr>
          <w:rFonts w:ascii="Times New Roman" w:hAnsi="Times New Roman" w:cs="Times New Roman"/>
          <w:sz w:val="24"/>
          <w:szCs w:val="24"/>
        </w:rPr>
      </w:pPr>
      <w:r w:rsidRPr="00D1720B">
        <w:rPr>
          <w:rFonts w:ascii="Times New Roman" w:hAnsi="Times New Roman" w:cs="Times New Roman"/>
          <w:sz w:val="24"/>
          <w:szCs w:val="24"/>
        </w:rPr>
        <w:t xml:space="preserve">Baker-Bell, A. (2017). I </w:t>
      </w:r>
      <w:r>
        <w:rPr>
          <w:rFonts w:ascii="Times New Roman" w:hAnsi="Times New Roman" w:cs="Times New Roman"/>
          <w:sz w:val="24"/>
          <w:szCs w:val="24"/>
        </w:rPr>
        <w:t>c</w:t>
      </w:r>
      <w:r w:rsidRPr="00D1720B">
        <w:rPr>
          <w:rFonts w:ascii="Times New Roman" w:hAnsi="Times New Roman" w:cs="Times New Roman"/>
          <w:sz w:val="24"/>
          <w:szCs w:val="24"/>
        </w:rPr>
        <w:t xml:space="preserve">an </w:t>
      </w:r>
      <w:r>
        <w:rPr>
          <w:rFonts w:ascii="Times New Roman" w:hAnsi="Times New Roman" w:cs="Times New Roman"/>
          <w:sz w:val="24"/>
          <w:szCs w:val="24"/>
        </w:rPr>
        <w:t>s</w:t>
      </w:r>
      <w:r w:rsidRPr="00D1720B">
        <w:rPr>
          <w:rFonts w:ascii="Times New Roman" w:hAnsi="Times New Roman" w:cs="Times New Roman"/>
          <w:sz w:val="24"/>
          <w:szCs w:val="24"/>
        </w:rPr>
        <w:t xml:space="preserve">witch </w:t>
      </w:r>
      <w:r>
        <w:rPr>
          <w:rFonts w:ascii="Times New Roman" w:hAnsi="Times New Roman" w:cs="Times New Roman"/>
          <w:sz w:val="24"/>
          <w:szCs w:val="24"/>
        </w:rPr>
        <w:t>m</w:t>
      </w:r>
      <w:r w:rsidRPr="00D1720B">
        <w:rPr>
          <w:rFonts w:ascii="Times New Roman" w:hAnsi="Times New Roman" w:cs="Times New Roman"/>
          <w:sz w:val="24"/>
          <w:szCs w:val="24"/>
        </w:rPr>
        <w:t xml:space="preserve">y </w:t>
      </w:r>
      <w:r>
        <w:rPr>
          <w:rFonts w:ascii="Times New Roman" w:hAnsi="Times New Roman" w:cs="Times New Roman"/>
          <w:sz w:val="24"/>
          <w:szCs w:val="24"/>
        </w:rPr>
        <w:t>l</w:t>
      </w:r>
      <w:r w:rsidRPr="00D1720B">
        <w:rPr>
          <w:rFonts w:ascii="Times New Roman" w:hAnsi="Times New Roman" w:cs="Times New Roman"/>
          <w:sz w:val="24"/>
          <w:szCs w:val="24"/>
        </w:rPr>
        <w:t xml:space="preserve">anguage </w:t>
      </w:r>
      <w:r>
        <w:rPr>
          <w:rFonts w:ascii="Times New Roman" w:hAnsi="Times New Roman" w:cs="Times New Roman"/>
          <w:sz w:val="24"/>
          <w:szCs w:val="24"/>
        </w:rPr>
        <w:t>b</w:t>
      </w:r>
      <w:r w:rsidRPr="00D1720B">
        <w:rPr>
          <w:rFonts w:ascii="Times New Roman" w:hAnsi="Times New Roman" w:cs="Times New Roman"/>
          <w:sz w:val="24"/>
          <w:szCs w:val="24"/>
        </w:rPr>
        <w:t xml:space="preserve">ut I </w:t>
      </w:r>
      <w:r>
        <w:rPr>
          <w:rFonts w:ascii="Times New Roman" w:hAnsi="Times New Roman" w:cs="Times New Roman"/>
          <w:sz w:val="24"/>
          <w:szCs w:val="24"/>
        </w:rPr>
        <w:t>c</w:t>
      </w:r>
      <w:r w:rsidRPr="00D1720B">
        <w:rPr>
          <w:rFonts w:ascii="Times New Roman" w:hAnsi="Times New Roman" w:cs="Times New Roman"/>
          <w:sz w:val="24"/>
          <w:szCs w:val="24"/>
        </w:rPr>
        <w:t xml:space="preserve">an’t </w:t>
      </w:r>
      <w:r>
        <w:rPr>
          <w:rFonts w:ascii="Times New Roman" w:hAnsi="Times New Roman" w:cs="Times New Roman"/>
          <w:sz w:val="24"/>
          <w:szCs w:val="24"/>
        </w:rPr>
        <w:t>s</w:t>
      </w:r>
      <w:r w:rsidRPr="00D1720B">
        <w:rPr>
          <w:rFonts w:ascii="Times New Roman" w:hAnsi="Times New Roman" w:cs="Times New Roman"/>
          <w:sz w:val="24"/>
          <w:szCs w:val="24"/>
        </w:rPr>
        <w:t xml:space="preserve">witch </w:t>
      </w:r>
      <w:r>
        <w:rPr>
          <w:rFonts w:ascii="Times New Roman" w:hAnsi="Times New Roman" w:cs="Times New Roman"/>
          <w:sz w:val="24"/>
          <w:szCs w:val="24"/>
        </w:rPr>
        <w:t>m</w:t>
      </w:r>
      <w:r w:rsidRPr="00D1720B">
        <w:rPr>
          <w:rFonts w:ascii="Times New Roman" w:hAnsi="Times New Roman" w:cs="Times New Roman"/>
          <w:sz w:val="24"/>
          <w:szCs w:val="24"/>
        </w:rPr>
        <w:t xml:space="preserve">y </w:t>
      </w:r>
      <w:r>
        <w:rPr>
          <w:rFonts w:ascii="Times New Roman" w:hAnsi="Times New Roman" w:cs="Times New Roman"/>
          <w:sz w:val="24"/>
          <w:szCs w:val="24"/>
        </w:rPr>
        <w:t>s</w:t>
      </w:r>
      <w:r w:rsidRPr="00D1720B">
        <w:rPr>
          <w:rFonts w:ascii="Times New Roman" w:hAnsi="Times New Roman" w:cs="Times New Roman"/>
          <w:sz w:val="24"/>
          <w:szCs w:val="24"/>
        </w:rPr>
        <w:t xml:space="preserve">kin. In E. Moore, </w:t>
      </w:r>
    </w:p>
    <w:p w14:paraId="29EF7130" w14:textId="77777777" w:rsidR="00FC56F8" w:rsidRPr="00D1720B" w:rsidRDefault="00FC56F8" w:rsidP="00FC56F8">
      <w:pPr>
        <w:pStyle w:val="ListParagraph"/>
        <w:numPr>
          <w:ilvl w:val="0"/>
          <w:numId w:val="4"/>
        </w:numPr>
        <w:spacing w:line="480" w:lineRule="auto"/>
      </w:pPr>
      <w:r w:rsidRPr="00D1720B">
        <w:t xml:space="preserve">Michael, M.W. Penick-Parks, </w:t>
      </w:r>
      <w:r>
        <w:rPr>
          <w:i/>
          <w:iCs/>
        </w:rPr>
        <w:t>T</w:t>
      </w:r>
      <w:r w:rsidRPr="00D1720B">
        <w:rPr>
          <w:i/>
          <w:iCs/>
        </w:rPr>
        <w:t>he guide for white women who teach black boys</w:t>
      </w:r>
      <w:r w:rsidRPr="00D1720B">
        <w:t xml:space="preserve"> pp.98-107. Newbury Park, California: Corwin </w:t>
      </w:r>
    </w:p>
    <w:p w14:paraId="61D60A1D" w14:textId="77777777" w:rsidR="00FC56F8" w:rsidRPr="00D1720B" w:rsidRDefault="00FC56F8" w:rsidP="00FC56F8">
      <w:pPr>
        <w:spacing w:line="480" w:lineRule="auto"/>
        <w:rPr>
          <w:rFonts w:ascii="Times New Roman" w:hAnsi="Times New Roman" w:cs="Times New Roman"/>
          <w:sz w:val="24"/>
          <w:szCs w:val="24"/>
        </w:rPr>
      </w:pPr>
      <w:r w:rsidRPr="00D1720B">
        <w:rPr>
          <w:rFonts w:ascii="Times New Roman" w:hAnsi="Times New Roman" w:cs="Times New Roman"/>
          <w:sz w:val="24"/>
          <w:szCs w:val="24"/>
        </w:rPr>
        <w:t xml:space="preserve">Boutte, G.S. &amp; Johnson, G.L., Jr. (2013). Funga </w:t>
      </w:r>
      <w:r>
        <w:rPr>
          <w:rFonts w:ascii="Times New Roman" w:hAnsi="Times New Roman" w:cs="Times New Roman"/>
          <w:sz w:val="24"/>
          <w:szCs w:val="24"/>
        </w:rPr>
        <w:t>a</w:t>
      </w:r>
      <w:r w:rsidRPr="00D1720B">
        <w:rPr>
          <w:rFonts w:ascii="Times New Roman" w:hAnsi="Times New Roman" w:cs="Times New Roman"/>
          <w:sz w:val="24"/>
          <w:szCs w:val="24"/>
        </w:rPr>
        <w:t>lafia</w:t>
      </w:r>
      <w:r w:rsidRPr="00D1720B">
        <w:rPr>
          <w:rFonts w:ascii="Times New Roman" w:hAnsi="Times New Roman" w:cs="Times New Roman"/>
          <w:i/>
          <w:iCs/>
          <w:sz w:val="24"/>
          <w:szCs w:val="24"/>
        </w:rPr>
        <w:t>:</w:t>
      </w:r>
      <w:r w:rsidRPr="00D1720B">
        <w:rPr>
          <w:rFonts w:ascii="Times New Roman" w:hAnsi="Times New Roman" w:cs="Times New Roman"/>
          <w:sz w:val="24"/>
          <w:szCs w:val="24"/>
        </w:rPr>
        <w:t xml:space="preserve"> </w:t>
      </w:r>
      <w:r>
        <w:rPr>
          <w:rFonts w:ascii="Times New Roman" w:hAnsi="Times New Roman" w:cs="Times New Roman"/>
          <w:sz w:val="24"/>
          <w:szCs w:val="24"/>
        </w:rPr>
        <w:t>T</w:t>
      </w:r>
      <w:r w:rsidRPr="00D1720B">
        <w:rPr>
          <w:rFonts w:ascii="Times New Roman" w:hAnsi="Times New Roman" w:cs="Times New Roman"/>
          <w:sz w:val="24"/>
          <w:szCs w:val="24"/>
        </w:rPr>
        <w:t>oward welcoming, understanding</w:t>
      </w:r>
    </w:p>
    <w:p w14:paraId="6B4EE5E8" w14:textId="77777777" w:rsidR="00FC56F8" w:rsidRPr="00D1720B" w:rsidRDefault="00FC56F8" w:rsidP="00FC56F8">
      <w:pPr>
        <w:spacing w:line="480" w:lineRule="auto"/>
        <w:ind w:left="720" w:firstLine="60"/>
        <w:rPr>
          <w:rFonts w:ascii="Times New Roman" w:hAnsi="Times New Roman" w:cs="Times New Roman"/>
          <w:b/>
          <w:bCs/>
          <w:sz w:val="24"/>
          <w:szCs w:val="24"/>
        </w:rPr>
      </w:pPr>
      <w:r w:rsidRPr="00D1720B">
        <w:rPr>
          <w:rFonts w:ascii="Times New Roman" w:hAnsi="Times New Roman" w:cs="Times New Roman"/>
          <w:sz w:val="24"/>
          <w:szCs w:val="24"/>
        </w:rPr>
        <w:lastRenderedPageBreak/>
        <w:t xml:space="preserve">and respecting African American </w:t>
      </w:r>
      <w:r>
        <w:rPr>
          <w:rFonts w:ascii="Times New Roman" w:hAnsi="Times New Roman" w:cs="Times New Roman"/>
          <w:sz w:val="24"/>
          <w:szCs w:val="24"/>
        </w:rPr>
        <w:t>s</w:t>
      </w:r>
      <w:r w:rsidRPr="00D1720B">
        <w:rPr>
          <w:rFonts w:ascii="Times New Roman" w:hAnsi="Times New Roman" w:cs="Times New Roman"/>
          <w:sz w:val="24"/>
          <w:szCs w:val="24"/>
        </w:rPr>
        <w:t xml:space="preserve">peakers’ bilingualism and biliteracy.  In </w:t>
      </w:r>
      <w:r w:rsidRPr="00D1720B">
        <w:rPr>
          <w:rFonts w:ascii="Times New Roman" w:hAnsi="Times New Roman" w:cs="Times New Roman"/>
          <w:i/>
          <w:iCs/>
          <w:sz w:val="24"/>
          <w:szCs w:val="24"/>
        </w:rPr>
        <w:t xml:space="preserve">Equity and </w:t>
      </w:r>
      <w:r>
        <w:rPr>
          <w:rFonts w:ascii="Times New Roman" w:hAnsi="Times New Roman" w:cs="Times New Roman"/>
          <w:i/>
          <w:iCs/>
          <w:sz w:val="24"/>
          <w:szCs w:val="24"/>
        </w:rPr>
        <w:t>e</w:t>
      </w:r>
      <w:r w:rsidRPr="00D1720B">
        <w:rPr>
          <w:rFonts w:ascii="Times New Roman" w:hAnsi="Times New Roman" w:cs="Times New Roman"/>
          <w:i/>
          <w:iCs/>
          <w:sz w:val="24"/>
          <w:szCs w:val="24"/>
        </w:rPr>
        <w:t xml:space="preserve">xcellence in </w:t>
      </w:r>
      <w:r>
        <w:rPr>
          <w:rFonts w:ascii="Times New Roman" w:hAnsi="Times New Roman" w:cs="Times New Roman"/>
          <w:i/>
          <w:iCs/>
          <w:sz w:val="24"/>
          <w:szCs w:val="24"/>
        </w:rPr>
        <w:t>e</w:t>
      </w:r>
      <w:r w:rsidRPr="00D1720B">
        <w:rPr>
          <w:rFonts w:ascii="Times New Roman" w:hAnsi="Times New Roman" w:cs="Times New Roman"/>
          <w:i/>
          <w:iCs/>
          <w:sz w:val="24"/>
          <w:szCs w:val="24"/>
        </w:rPr>
        <w:t xml:space="preserve">ducation. </w:t>
      </w:r>
      <w:r>
        <w:rPr>
          <w:rFonts w:ascii="Times New Roman" w:hAnsi="Times New Roman" w:cs="Times New Roman"/>
          <w:i/>
          <w:iCs/>
          <w:sz w:val="24"/>
          <w:szCs w:val="24"/>
        </w:rPr>
        <w:t>s</w:t>
      </w:r>
      <w:r w:rsidRPr="00D1720B">
        <w:rPr>
          <w:rFonts w:ascii="Times New Roman" w:hAnsi="Times New Roman" w:cs="Times New Roman"/>
          <w:i/>
          <w:iCs/>
          <w:sz w:val="24"/>
          <w:szCs w:val="24"/>
        </w:rPr>
        <w:t xml:space="preserve">pecial </w:t>
      </w:r>
      <w:r>
        <w:rPr>
          <w:rFonts w:ascii="Times New Roman" w:hAnsi="Times New Roman" w:cs="Times New Roman"/>
          <w:i/>
          <w:iCs/>
          <w:sz w:val="24"/>
          <w:szCs w:val="24"/>
        </w:rPr>
        <w:t>i</w:t>
      </w:r>
      <w:r w:rsidRPr="00D1720B">
        <w:rPr>
          <w:rFonts w:ascii="Times New Roman" w:hAnsi="Times New Roman" w:cs="Times New Roman"/>
          <w:i/>
          <w:iCs/>
          <w:sz w:val="24"/>
          <w:szCs w:val="24"/>
        </w:rPr>
        <w:t xml:space="preserve">ssue on </w:t>
      </w:r>
      <w:r>
        <w:rPr>
          <w:rFonts w:ascii="Times New Roman" w:hAnsi="Times New Roman" w:cs="Times New Roman"/>
          <w:i/>
          <w:iCs/>
          <w:sz w:val="24"/>
          <w:szCs w:val="24"/>
        </w:rPr>
        <w:t>s</w:t>
      </w:r>
      <w:r w:rsidRPr="00D1720B">
        <w:rPr>
          <w:rFonts w:ascii="Times New Roman" w:hAnsi="Times New Roman" w:cs="Times New Roman"/>
          <w:i/>
          <w:iCs/>
          <w:sz w:val="24"/>
          <w:szCs w:val="24"/>
        </w:rPr>
        <w:t xml:space="preserve">ocial </w:t>
      </w:r>
      <w:r>
        <w:rPr>
          <w:rFonts w:ascii="Times New Roman" w:hAnsi="Times New Roman" w:cs="Times New Roman"/>
          <w:i/>
          <w:iCs/>
          <w:sz w:val="24"/>
          <w:szCs w:val="24"/>
        </w:rPr>
        <w:t>j</w:t>
      </w:r>
      <w:r w:rsidRPr="00D1720B">
        <w:rPr>
          <w:rFonts w:ascii="Times New Roman" w:hAnsi="Times New Roman" w:cs="Times New Roman"/>
          <w:i/>
          <w:iCs/>
          <w:sz w:val="24"/>
          <w:szCs w:val="24"/>
        </w:rPr>
        <w:t xml:space="preserve">ustice </w:t>
      </w:r>
      <w:r>
        <w:rPr>
          <w:rFonts w:ascii="Times New Roman" w:hAnsi="Times New Roman" w:cs="Times New Roman"/>
          <w:i/>
          <w:iCs/>
          <w:sz w:val="24"/>
          <w:szCs w:val="24"/>
        </w:rPr>
        <w:t>a</w:t>
      </w:r>
      <w:r w:rsidRPr="00D1720B">
        <w:rPr>
          <w:rFonts w:ascii="Times New Roman" w:hAnsi="Times New Roman" w:cs="Times New Roman"/>
          <w:i/>
          <w:iCs/>
          <w:sz w:val="24"/>
          <w:szCs w:val="24"/>
        </w:rPr>
        <w:t xml:space="preserve">pproaches to African American </w:t>
      </w:r>
      <w:r>
        <w:rPr>
          <w:rFonts w:ascii="Times New Roman" w:hAnsi="Times New Roman" w:cs="Times New Roman"/>
          <w:i/>
          <w:iCs/>
          <w:sz w:val="24"/>
          <w:szCs w:val="24"/>
        </w:rPr>
        <w:t>l</w:t>
      </w:r>
      <w:r w:rsidRPr="00D1720B">
        <w:rPr>
          <w:rFonts w:ascii="Times New Roman" w:hAnsi="Times New Roman" w:cs="Times New Roman"/>
          <w:i/>
          <w:iCs/>
          <w:sz w:val="24"/>
          <w:szCs w:val="24"/>
        </w:rPr>
        <w:t xml:space="preserve">anguage and </w:t>
      </w:r>
      <w:r>
        <w:rPr>
          <w:rFonts w:ascii="Times New Roman" w:hAnsi="Times New Roman" w:cs="Times New Roman"/>
          <w:i/>
          <w:iCs/>
          <w:sz w:val="24"/>
          <w:szCs w:val="24"/>
        </w:rPr>
        <w:t>l</w:t>
      </w:r>
      <w:r w:rsidRPr="00D1720B">
        <w:rPr>
          <w:rFonts w:ascii="Times New Roman" w:hAnsi="Times New Roman" w:cs="Times New Roman"/>
          <w:i/>
          <w:iCs/>
          <w:sz w:val="24"/>
          <w:szCs w:val="24"/>
        </w:rPr>
        <w:t>iteracies</w:t>
      </w:r>
      <w:r w:rsidRPr="00D1720B">
        <w:rPr>
          <w:rFonts w:ascii="Times New Roman" w:hAnsi="Times New Roman" w:cs="Times New Roman"/>
          <w:sz w:val="24"/>
          <w:szCs w:val="24"/>
        </w:rPr>
        <w:t xml:space="preserve"> pp.300-314. New York: Routledge. </w:t>
      </w:r>
    </w:p>
    <w:p w14:paraId="4CD6DA49" w14:textId="77777777" w:rsidR="00FC56F8" w:rsidRPr="00D1720B" w:rsidRDefault="00FC56F8" w:rsidP="00FC56F8">
      <w:pPr>
        <w:spacing w:line="480" w:lineRule="auto"/>
        <w:rPr>
          <w:rFonts w:ascii="Times New Roman" w:hAnsi="Times New Roman" w:cs="Times New Roman"/>
          <w:i/>
          <w:iCs/>
          <w:sz w:val="24"/>
          <w:szCs w:val="24"/>
        </w:rPr>
      </w:pPr>
      <w:r w:rsidRPr="00D1720B">
        <w:rPr>
          <w:rFonts w:ascii="Times New Roman" w:hAnsi="Times New Roman" w:cs="Times New Roman"/>
          <w:sz w:val="24"/>
          <w:szCs w:val="24"/>
        </w:rPr>
        <w:t xml:space="preserve">Boutte, G.S. (2016).  Loving the </w:t>
      </w:r>
      <w:r>
        <w:rPr>
          <w:rFonts w:ascii="Times New Roman" w:hAnsi="Times New Roman" w:cs="Times New Roman"/>
          <w:sz w:val="24"/>
          <w:szCs w:val="24"/>
        </w:rPr>
        <w:t>l</w:t>
      </w:r>
      <w:r w:rsidRPr="00D1720B">
        <w:rPr>
          <w:rFonts w:ascii="Times New Roman" w:hAnsi="Times New Roman" w:cs="Times New Roman"/>
          <w:sz w:val="24"/>
          <w:szCs w:val="24"/>
        </w:rPr>
        <w:t xml:space="preserve">anguage. In G.S. Boutte, </w:t>
      </w:r>
      <w:r w:rsidRPr="00D1720B">
        <w:rPr>
          <w:rFonts w:ascii="Times New Roman" w:hAnsi="Times New Roman" w:cs="Times New Roman"/>
          <w:i/>
          <w:iCs/>
          <w:sz w:val="24"/>
          <w:szCs w:val="24"/>
        </w:rPr>
        <w:t xml:space="preserve">Educating African American </w:t>
      </w:r>
    </w:p>
    <w:p w14:paraId="6980F6A9" w14:textId="77777777" w:rsidR="00FC56F8" w:rsidRDefault="00FC56F8" w:rsidP="00FC56F8">
      <w:pPr>
        <w:spacing w:line="480" w:lineRule="auto"/>
        <w:ind w:firstLine="720"/>
        <w:rPr>
          <w:rFonts w:ascii="Times New Roman" w:hAnsi="Times New Roman" w:cs="Times New Roman"/>
          <w:sz w:val="24"/>
          <w:szCs w:val="24"/>
        </w:rPr>
      </w:pPr>
      <w:r>
        <w:rPr>
          <w:rFonts w:ascii="Times New Roman" w:hAnsi="Times New Roman" w:cs="Times New Roman"/>
          <w:i/>
          <w:iCs/>
          <w:sz w:val="24"/>
          <w:szCs w:val="24"/>
        </w:rPr>
        <w:t>s</w:t>
      </w:r>
      <w:r w:rsidRPr="00D1720B">
        <w:rPr>
          <w:rFonts w:ascii="Times New Roman" w:hAnsi="Times New Roman" w:cs="Times New Roman"/>
          <w:i/>
          <w:iCs/>
          <w:sz w:val="24"/>
          <w:szCs w:val="24"/>
        </w:rPr>
        <w:t xml:space="preserve">tudents: And how are the children? </w:t>
      </w:r>
      <w:r w:rsidRPr="00D1720B">
        <w:rPr>
          <w:rFonts w:ascii="Times New Roman" w:hAnsi="Times New Roman" w:cs="Times New Roman"/>
          <w:sz w:val="24"/>
          <w:szCs w:val="24"/>
        </w:rPr>
        <w:t xml:space="preserve">pp.103-133. New York: Routledge. </w:t>
      </w:r>
    </w:p>
    <w:p w14:paraId="1383B0ED" w14:textId="77777777" w:rsidR="00FC56F8" w:rsidRDefault="00FC56F8" w:rsidP="00FC56F8">
      <w:pPr>
        <w:spacing w:line="480" w:lineRule="auto"/>
        <w:ind w:left="540" w:hanging="5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Bressler, C.  E.  (2011).  </w:t>
      </w:r>
      <w:r>
        <w:rPr>
          <w:rFonts w:ascii="Times New Roman" w:eastAsia="Times New Roman" w:hAnsi="Times New Roman" w:cs="Times New Roman"/>
          <w:i/>
          <w:sz w:val="24"/>
          <w:szCs w:val="24"/>
        </w:rPr>
        <w:t>Literary Criticism: An introduction to theory and practice (A second printing).</w:t>
      </w:r>
      <w:r>
        <w:rPr>
          <w:rFonts w:ascii="Times New Roman" w:eastAsia="Times New Roman" w:hAnsi="Times New Roman" w:cs="Times New Roman"/>
          <w:sz w:val="24"/>
          <w:szCs w:val="24"/>
        </w:rPr>
        <w:t xml:space="preserve">  Pearson College Div.</w:t>
      </w:r>
    </w:p>
    <w:p w14:paraId="3E272D6B" w14:textId="77777777" w:rsidR="00FC56F8" w:rsidRPr="00D1720B" w:rsidRDefault="00FC56F8" w:rsidP="00FC56F8">
      <w:pPr>
        <w:spacing w:line="480" w:lineRule="auto"/>
        <w:rPr>
          <w:rFonts w:ascii="Times New Roman" w:hAnsi="Times New Roman" w:cs="Times New Roman"/>
          <w:sz w:val="24"/>
          <w:szCs w:val="24"/>
        </w:rPr>
      </w:pPr>
      <w:r w:rsidRPr="00D1720B">
        <w:rPr>
          <w:rFonts w:ascii="Times New Roman" w:hAnsi="Times New Roman" w:cs="Times New Roman"/>
          <w:sz w:val="24"/>
          <w:szCs w:val="24"/>
        </w:rPr>
        <w:t>Byrne,</w:t>
      </w:r>
      <w:r>
        <w:rPr>
          <w:rFonts w:ascii="Times New Roman" w:hAnsi="Times New Roman" w:cs="Times New Roman"/>
          <w:sz w:val="24"/>
          <w:szCs w:val="24"/>
        </w:rPr>
        <w:t xml:space="preserve"> </w:t>
      </w:r>
      <w:r w:rsidRPr="00D1720B">
        <w:rPr>
          <w:rFonts w:ascii="Times New Roman" w:hAnsi="Times New Roman" w:cs="Times New Roman"/>
          <w:sz w:val="24"/>
          <w:szCs w:val="24"/>
        </w:rPr>
        <w:t xml:space="preserve">F. &amp; Huebner, T. (1991) </w:t>
      </w:r>
      <w:r w:rsidRPr="00D1720B">
        <w:rPr>
          <w:rFonts w:ascii="Times New Roman" w:hAnsi="Times New Roman" w:cs="Times New Roman"/>
          <w:i/>
          <w:iCs/>
          <w:sz w:val="24"/>
          <w:szCs w:val="24"/>
        </w:rPr>
        <w:t xml:space="preserve">Development and </w:t>
      </w:r>
      <w:r>
        <w:rPr>
          <w:rFonts w:ascii="Times New Roman" w:hAnsi="Times New Roman" w:cs="Times New Roman"/>
          <w:i/>
          <w:iCs/>
          <w:sz w:val="24"/>
          <w:szCs w:val="24"/>
        </w:rPr>
        <w:t>s</w:t>
      </w:r>
      <w:r w:rsidRPr="00D1720B">
        <w:rPr>
          <w:rFonts w:ascii="Times New Roman" w:hAnsi="Times New Roman" w:cs="Times New Roman"/>
          <w:i/>
          <w:iCs/>
          <w:sz w:val="24"/>
          <w:szCs w:val="24"/>
        </w:rPr>
        <w:t xml:space="preserve">tructures of Creole </w:t>
      </w:r>
      <w:r>
        <w:rPr>
          <w:rFonts w:ascii="Times New Roman" w:hAnsi="Times New Roman" w:cs="Times New Roman"/>
          <w:i/>
          <w:iCs/>
          <w:sz w:val="24"/>
          <w:szCs w:val="24"/>
        </w:rPr>
        <w:t>l</w:t>
      </w:r>
      <w:r w:rsidRPr="00D1720B">
        <w:rPr>
          <w:rFonts w:ascii="Times New Roman" w:hAnsi="Times New Roman" w:cs="Times New Roman"/>
          <w:i/>
          <w:iCs/>
          <w:sz w:val="24"/>
          <w:szCs w:val="24"/>
        </w:rPr>
        <w:t>anguages</w:t>
      </w:r>
      <w:r w:rsidRPr="00D1720B">
        <w:rPr>
          <w:rFonts w:ascii="Times New Roman" w:hAnsi="Times New Roman" w:cs="Times New Roman"/>
          <w:sz w:val="24"/>
          <w:szCs w:val="24"/>
        </w:rPr>
        <w:t xml:space="preserve">. </w:t>
      </w:r>
    </w:p>
    <w:p w14:paraId="000639FE" w14:textId="77777777" w:rsidR="00FC56F8" w:rsidRPr="00D1720B" w:rsidRDefault="00FC56F8" w:rsidP="00FC56F8">
      <w:pPr>
        <w:spacing w:line="480" w:lineRule="auto"/>
        <w:ind w:firstLine="720"/>
        <w:rPr>
          <w:rFonts w:ascii="Times New Roman" w:hAnsi="Times New Roman" w:cs="Times New Roman"/>
          <w:sz w:val="24"/>
          <w:szCs w:val="24"/>
        </w:rPr>
      </w:pPr>
      <w:r w:rsidRPr="00D1720B">
        <w:rPr>
          <w:rFonts w:ascii="Times New Roman" w:hAnsi="Times New Roman" w:cs="Times New Roman"/>
          <w:sz w:val="24"/>
          <w:szCs w:val="24"/>
        </w:rPr>
        <w:t>Amsterdam, Netherlands: John Benjamins Publishing</w:t>
      </w:r>
    </w:p>
    <w:p w14:paraId="09EB69C4" w14:textId="77777777" w:rsidR="00FC56F8" w:rsidRPr="00D1720B" w:rsidRDefault="00FC56F8" w:rsidP="00FC56F8">
      <w:pPr>
        <w:spacing w:line="480" w:lineRule="auto"/>
        <w:rPr>
          <w:rFonts w:ascii="Times New Roman" w:hAnsi="Times New Roman" w:cs="Times New Roman"/>
          <w:sz w:val="24"/>
          <w:szCs w:val="24"/>
        </w:rPr>
      </w:pPr>
      <w:r w:rsidRPr="00D1720B">
        <w:rPr>
          <w:rFonts w:ascii="Times New Roman" w:hAnsi="Times New Roman" w:cs="Times New Roman"/>
          <w:sz w:val="24"/>
          <w:szCs w:val="24"/>
        </w:rPr>
        <w:t xml:space="preserve">Civil Rights Data Collection. (2011). </w:t>
      </w:r>
      <w:r w:rsidRPr="00D1720B">
        <w:rPr>
          <w:rFonts w:ascii="Times New Roman" w:hAnsi="Times New Roman" w:cs="Times New Roman"/>
          <w:i/>
          <w:iCs/>
          <w:color w:val="030A13"/>
          <w:sz w:val="24"/>
          <w:szCs w:val="24"/>
          <w:shd w:val="clear" w:color="auto" w:fill="FFFFFF"/>
        </w:rPr>
        <w:t xml:space="preserve">The </w:t>
      </w:r>
      <w:r>
        <w:rPr>
          <w:rFonts w:ascii="Times New Roman" w:hAnsi="Times New Roman" w:cs="Times New Roman"/>
          <w:i/>
          <w:iCs/>
          <w:color w:val="030A13"/>
          <w:sz w:val="24"/>
          <w:szCs w:val="24"/>
          <w:shd w:val="clear" w:color="auto" w:fill="FFFFFF"/>
        </w:rPr>
        <w:t>t</w:t>
      </w:r>
      <w:r w:rsidRPr="00D1720B">
        <w:rPr>
          <w:rFonts w:ascii="Times New Roman" w:hAnsi="Times New Roman" w:cs="Times New Roman"/>
          <w:i/>
          <w:iCs/>
          <w:color w:val="030A13"/>
          <w:sz w:val="24"/>
          <w:szCs w:val="24"/>
          <w:shd w:val="clear" w:color="auto" w:fill="FFFFFF"/>
        </w:rPr>
        <w:t xml:space="preserve">ransformed CRDC: Data </w:t>
      </w:r>
      <w:r>
        <w:rPr>
          <w:rFonts w:ascii="Times New Roman" w:hAnsi="Times New Roman" w:cs="Times New Roman"/>
          <w:i/>
          <w:iCs/>
          <w:color w:val="030A13"/>
          <w:sz w:val="24"/>
          <w:szCs w:val="24"/>
          <w:shd w:val="clear" w:color="auto" w:fill="FFFFFF"/>
        </w:rPr>
        <w:t>s</w:t>
      </w:r>
      <w:r w:rsidRPr="00D1720B">
        <w:rPr>
          <w:rFonts w:ascii="Times New Roman" w:hAnsi="Times New Roman" w:cs="Times New Roman"/>
          <w:i/>
          <w:iCs/>
          <w:color w:val="030A13"/>
          <w:sz w:val="24"/>
          <w:szCs w:val="24"/>
          <w:shd w:val="clear" w:color="auto" w:fill="FFFFFF"/>
        </w:rPr>
        <w:t>ummary</w:t>
      </w:r>
      <w:r w:rsidRPr="00D1720B">
        <w:rPr>
          <w:rFonts w:ascii="Times New Roman" w:hAnsi="Times New Roman" w:cs="Times New Roman"/>
          <w:color w:val="030A13"/>
          <w:sz w:val="24"/>
          <w:szCs w:val="24"/>
          <w:shd w:val="clear" w:color="auto" w:fill="FFFFFF"/>
        </w:rPr>
        <w:t>.</w:t>
      </w:r>
      <w:r w:rsidRPr="00D1720B">
        <w:rPr>
          <w:rFonts w:ascii="Times New Roman" w:hAnsi="Times New Roman" w:cs="Times New Roman"/>
          <w:sz w:val="24"/>
          <w:szCs w:val="24"/>
        </w:rPr>
        <w:t xml:space="preserve"> </w:t>
      </w:r>
      <w:r>
        <w:rPr>
          <w:rFonts w:ascii="Times New Roman" w:hAnsi="Times New Roman" w:cs="Times New Roman"/>
          <w:sz w:val="24"/>
          <w:szCs w:val="24"/>
        </w:rPr>
        <w:t>Retrieved from</w:t>
      </w:r>
    </w:p>
    <w:p w14:paraId="2745494A" w14:textId="77777777" w:rsidR="00FC56F8" w:rsidRPr="005B61A3" w:rsidRDefault="009E3F36" w:rsidP="00FC56F8">
      <w:pPr>
        <w:spacing w:line="480" w:lineRule="auto"/>
        <w:ind w:firstLine="720"/>
        <w:rPr>
          <w:rFonts w:ascii="Times New Roman" w:hAnsi="Times New Roman" w:cs="Times New Roman"/>
          <w:sz w:val="24"/>
          <w:szCs w:val="24"/>
        </w:rPr>
      </w:pPr>
      <w:hyperlink r:id="rId15" w:history="1">
        <w:r w:rsidR="00FC56F8" w:rsidRPr="005B61A3">
          <w:rPr>
            <w:rStyle w:val="Hyperlink"/>
            <w:rFonts w:ascii="Times New Roman" w:hAnsi="Times New Roman" w:cs="Times New Roman"/>
            <w:sz w:val="24"/>
            <w:szCs w:val="24"/>
          </w:rPr>
          <w:t>https://www2.ed.gov/about/offices/list/ocr/data.html</w:t>
        </w:r>
      </w:hyperlink>
    </w:p>
    <w:p w14:paraId="28196F26" w14:textId="77777777" w:rsidR="00FC56F8" w:rsidRDefault="00FC56F8" w:rsidP="00FC56F8">
      <w:pPr>
        <w:spacing w:line="480" w:lineRule="auto"/>
        <w:rPr>
          <w:rStyle w:val="Hyperlink"/>
          <w:rFonts w:ascii="Times New Roman" w:hAnsi="Times New Roman" w:cs="Times New Roman"/>
          <w:sz w:val="24"/>
          <w:szCs w:val="24"/>
        </w:rPr>
      </w:pPr>
      <w:r w:rsidRPr="00D1720B">
        <w:rPr>
          <w:rFonts w:ascii="Times New Roman" w:hAnsi="Times New Roman" w:cs="Times New Roman"/>
          <w:sz w:val="24"/>
          <w:szCs w:val="24"/>
        </w:rPr>
        <w:t xml:space="preserve">Delgado, D., &amp; Stefancic, J. (2001) </w:t>
      </w:r>
      <w:r w:rsidRPr="00D85483">
        <w:rPr>
          <w:rFonts w:ascii="Times New Roman" w:hAnsi="Times New Roman" w:cs="Times New Roman"/>
          <w:i/>
          <w:sz w:val="24"/>
          <w:szCs w:val="24"/>
        </w:rPr>
        <w:t>Critical race theory: An introduction</w:t>
      </w:r>
      <w:r w:rsidRPr="00D1720B">
        <w:rPr>
          <w:rFonts w:ascii="Times New Roman" w:hAnsi="Times New Roman" w:cs="Times New Roman"/>
          <w:sz w:val="24"/>
          <w:szCs w:val="24"/>
        </w:rPr>
        <w:t>.</w:t>
      </w:r>
      <w:r>
        <w:rPr>
          <w:rFonts w:ascii="Times New Roman" w:hAnsi="Times New Roman" w:cs="Times New Roman"/>
          <w:sz w:val="24"/>
          <w:szCs w:val="24"/>
        </w:rPr>
        <w:t xml:space="preserve"> Retrieved from</w:t>
      </w:r>
      <w:r>
        <w:rPr>
          <w:rFonts w:ascii="Times New Roman" w:hAnsi="Times New Roman" w:cs="Times New Roman"/>
          <w:sz w:val="24"/>
          <w:szCs w:val="24"/>
        </w:rPr>
        <w:tab/>
      </w:r>
      <w:hyperlink r:id="rId16" w:anchor="v=one age&amp;q=critical%20race%20theory&amp;f=false" w:history="1">
        <w:r w:rsidRPr="005B61A3">
          <w:rPr>
            <w:rStyle w:val="Hyperlink"/>
            <w:rFonts w:ascii="Times New Roman" w:hAnsi="Times New Roman" w:cs="Times New Roman"/>
            <w:sz w:val="24"/>
            <w:szCs w:val="24"/>
          </w:rPr>
          <w:t>https://books.google.com/books?hl=en&amp;lr=&amp;id=dHI4DQAAQBAJ&amp;oi=fnd&amp;pg=PR19</w:t>
        </w:r>
        <w:r w:rsidRPr="00AD2C0C">
          <w:rPr>
            <w:rStyle w:val="Hyperlink"/>
            <w:rFonts w:ascii="Times New Roman" w:hAnsi="Times New Roman" w:cs="Times New Roman"/>
            <w:sz w:val="24"/>
            <w:szCs w:val="24"/>
            <w:u w:val="none"/>
          </w:rPr>
          <w:tab/>
        </w:r>
        <w:r w:rsidRPr="005B61A3">
          <w:rPr>
            <w:rStyle w:val="Hyperlink"/>
            <w:rFonts w:ascii="Times New Roman" w:hAnsi="Times New Roman" w:cs="Times New Roman"/>
            <w:sz w:val="24"/>
            <w:szCs w:val="24"/>
          </w:rPr>
          <w:t>dq=critical+race+theory&amp;ots=tUJbl3Drso&amp;sig=kepjXlrbD4qfut03oODPqdT80ts#v=one</w:t>
        </w:r>
        <w:r w:rsidRPr="00AD2C0C">
          <w:rPr>
            <w:rStyle w:val="Hyperlink"/>
            <w:rFonts w:ascii="Times New Roman" w:hAnsi="Times New Roman" w:cs="Times New Roman"/>
            <w:sz w:val="24"/>
            <w:szCs w:val="24"/>
            <w:u w:val="none"/>
          </w:rPr>
          <w:tab/>
        </w:r>
        <w:r w:rsidRPr="005B61A3">
          <w:rPr>
            <w:rStyle w:val="Hyperlink"/>
            <w:rFonts w:ascii="Times New Roman" w:hAnsi="Times New Roman" w:cs="Times New Roman"/>
            <w:sz w:val="24"/>
            <w:szCs w:val="24"/>
          </w:rPr>
          <w:t>age&amp;q=critical%20race%20theory&amp;f=false</w:t>
        </w:r>
      </w:hyperlink>
    </w:p>
    <w:p w14:paraId="72C9CF35" w14:textId="77777777" w:rsidR="00FC56F8" w:rsidRPr="005B61A3" w:rsidRDefault="00FC56F8" w:rsidP="00FC56F8">
      <w:pPr>
        <w:spacing w:line="480" w:lineRule="auto"/>
        <w:rPr>
          <w:rStyle w:val="Hyperlink"/>
          <w:rFonts w:ascii="Times New Roman" w:hAnsi="Times New Roman" w:cs="Times New Roman"/>
          <w:sz w:val="24"/>
          <w:szCs w:val="24"/>
        </w:rPr>
      </w:pPr>
      <w:r w:rsidRPr="00AD2C0C">
        <w:rPr>
          <w:rStyle w:val="Hyperlink"/>
          <w:rFonts w:ascii="Times New Roman" w:hAnsi="Times New Roman" w:cs="Times New Roman"/>
          <w:color w:val="000000" w:themeColor="text1"/>
          <w:sz w:val="24"/>
          <w:szCs w:val="24"/>
          <w:u w:val="none"/>
        </w:rPr>
        <w:t xml:space="preserve">Discrimination. (2020). In </w:t>
      </w:r>
      <w:r w:rsidRPr="00AD2C0C">
        <w:rPr>
          <w:rStyle w:val="Hyperlink"/>
          <w:rFonts w:ascii="Times New Roman" w:hAnsi="Times New Roman" w:cs="Times New Roman"/>
          <w:i/>
          <w:iCs/>
          <w:color w:val="000000" w:themeColor="text1"/>
          <w:sz w:val="24"/>
          <w:szCs w:val="24"/>
          <w:u w:val="none"/>
        </w:rPr>
        <w:t>Merriam – Webster’s online dictionary</w:t>
      </w:r>
      <w:r w:rsidRPr="00AD2C0C">
        <w:rPr>
          <w:rStyle w:val="Hyperlink"/>
          <w:rFonts w:ascii="Times New Roman" w:hAnsi="Times New Roman" w:cs="Times New Roman"/>
          <w:color w:val="000000" w:themeColor="text1"/>
          <w:sz w:val="24"/>
          <w:szCs w:val="24"/>
          <w:u w:val="none"/>
        </w:rPr>
        <w:t>. Retrieved from</w:t>
      </w:r>
      <w:r w:rsidRPr="00AD2C0C">
        <w:rPr>
          <w:rStyle w:val="Hyperlink"/>
          <w:rFonts w:ascii="Times New Roman" w:hAnsi="Times New Roman" w:cs="Times New Roman"/>
          <w:sz w:val="24"/>
          <w:szCs w:val="24"/>
          <w:u w:val="none"/>
        </w:rPr>
        <w:tab/>
      </w:r>
      <w:r w:rsidRPr="006F687A">
        <w:rPr>
          <w:rStyle w:val="Hyperlink"/>
          <w:rFonts w:ascii="Times New Roman" w:hAnsi="Times New Roman" w:cs="Times New Roman"/>
          <w:sz w:val="24"/>
          <w:szCs w:val="24"/>
        </w:rPr>
        <w:t>https://www.merriam-webster.com/dictionary/discrimination</w:t>
      </w:r>
    </w:p>
    <w:p w14:paraId="431F0C41" w14:textId="77777777" w:rsidR="00FC56F8" w:rsidRDefault="00FC56F8" w:rsidP="00FC56F8">
      <w:pPr>
        <w:spacing w:line="480" w:lineRule="auto"/>
        <w:rPr>
          <w:rFonts w:ascii="Times New Roman" w:hAnsi="Times New Roman" w:cs="Times New Roman"/>
          <w:sz w:val="24"/>
          <w:szCs w:val="24"/>
        </w:rPr>
      </w:pPr>
      <w:r w:rsidRPr="00D1720B">
        <w:rPr>
          <w:rFonts w:ascii="Times New Roman" w:hAnsi="Times New Roman" w:cs="Times New Roman"/>
          <w:sz w:val="24"/>
          <w:szCs w:val="24"/>
        </w:rPr>
        <w:t xml:space="preserve">Frank, D. (2019, Mar. 8). </w:t>
      </w:r>
      <w:r w:rsidRPr="00D1720B">
        <w:rPr>
          <w:rFonts w:ascii="Times New Roman" w:hAnsi="Times New Roman" w:cs="Times New Roman"/>
          <w:i/>
          <w:iCs/>
          <w:sz w:val="24"/>
          <w:szCs w:val="24"/>
        </w:rPr>
        <w:t xml:space="preserve">The </w:t>
      </w:r>
      <w:r>
        <w:rPr>
          <w:rFonts w:ascii="Times New Roman" w:hAnsi="Times New Roman" w:cs="Times New Roman"/>
          <w:i/>
          <w:iCs/>
          <w:sz w:val="24"/>
          <w:szCs w:val="24"/>
        </w:rPr>
        <w:t>G</w:t>
      </w:r>
      <w:r w:rsidRPr="00D1720B">
        <w:rPr>
          <w:rFonts w:ascii="Times New Roman" w:hAnsi="Times New Roman" w:cs="Times New Roman"/>
          <w:i/>
          <w:iCs/>
          <w:sz w:val="24"/>
          <w:szCs w:val="24"/>
        </w:rPr>
        <w:t xml:space="preserve">ullah </w:t>
      </w:r>
      <w:r>
        <w:rPr>
          <w:rFonts w:ascii="Times New Roman" w:hAnsi="Times New Roman" w:cs="Times New Roman"/>
          <w:i/>
          <w:iCs/>
          <w:sz w:val="24"/>
          <w:szCs w:val="24"/>
        </w:rPr>
        <w:t>l</w:t>
      </w:r>
      <w:r w:rsidRPr="00D1720B">
        <w:rPr>
          <w:rFonts w:ascii="Times New Roman" w:hAnsi="Times New Roman" w:cs="Times New Roman"/>
          <w:i/>
          <w:iCs/>
          <w:sz w:val="24"/>
          <w:szCs w:val="24"/>
        </w:rPr>
        <w:t xml:space="preserve">anguage </w:t>
      </w:r>
      <w:r>
        <w:rPr>
          <w:rFonts w:ascii="Times New Roman" w:hAnsi="Times New Roman" w:cs="Times New Roman"/>
          <w:i/>
          <w:iCs/>
          <w:sz w:val="24"/>
          <w:szCs w:val="24"/>
        </w:rPr>
        <w:t>i</w:t>
      </w:r>
      <w:r w:rsidRPr="00D1720B">
        <w:rPr>
          <w:rFonts w:ascii="Times New Roman" w:hAnsi="Times New Roman" w:cs="Times New Roman"/>
          <w:i/>
          <w:iCs/>
          <w:sz w:val="24"/>
          <w:szCs w:val="24"/>
        </w:rPr>
        <w:t xml:space="preserve">n </w:t>
      </w:r>
      <w:r>
        <w:rPr>
          <w:rFonts w:ascii="Times New Roman" w:hAnsi="Times New Roman" w:cs="Times New Roman"/>
          <w:i/>
          <w:iCs/>
          <w:sz w:val="24"/>
          <w:szCs w:val="24"/>
        </w:rPr>
        <w:t>r</w:t>
      </w:r>
      <w:r w:rsidRPr="00D1720B">
        <w:rPr>
          <w:rFonts w:ascii="Times New Roman" w:hAnsi="Times New Roman" w:cs="Times New Roman"/>
          <w:i/>
          <w:iCs/>
          <w:sz w:val="24"/>
          <w:szCs w:val="24"/>
        </w:rPr>
        <w:t xml:space="preserve">elation to </w:t>
      </w:r>
      <w:r>
        <w:rPr>
          <w:rFonts w:ascii="Times New Roman" w:hAnsi="Times New Roman" w:cs="Times New Roman"/>
          <w:i/>
          <w:iCs/>
          <w:sz w:val="24"/>
          <w:szCs w:val="24"/>
        </w:rPr>
        <w:t>i</w:t>
      </w:r>
      <w:r w:rsidRPr="00D1720B">
        <w:rPr>
          <w:rFonts w:ascii="Times New Roman" w:hAnsi="Times New Roman" w:cs="Times New Roman"/>
          <w:i/>
          <w:iCs/>
          <w:sz w:val="24"/>
          <w:szCs w:val="24"/>
        </w:rPr>
        <w:t xml:space="preserve">ts </w:t>
      </w:r>
      <w:r>
        <w:rPr>
          <w:rFonts w:ascii="Times New Roman" w:hAnsi="Times New Roman" w:cs="Times New Roman"/>
          <w:i/>
          <w:iCs/>
          <w:sz w:val="24"/>
          <w:szCs w:val="24"/>
        </w:rPr>
        <w:t>s</w:t>
      </w:r>
      <w:r w:rsidRPr="00D1720B">
        <w:rPr>
          <w:rFonts w:ascii="Times New Roman" w:hAnsi="Times New Roman" w:cs="Times New Roman"/>
          <w:i/>
          <w:iCs/>
          <w:sz w:val="24"/>
          <w:szCs w:val="24"/>
        </w:rPr>
        <w:t xml:space="preserve">isters and </w:t>
      </w:r>
      <w:r>
        <w:rPr>
          <w:rFonts w:ascii="Times New Roman" w:hAnsi="Times New Roman" w:cs="Times New Roman"/>
          <w:i/>
          <w:iCs/>
          <w:sz w:val="24"/>
          <w:szCs w:val="24"/>
        </w:rPr>
        <w:t>c</w:t>
      </w:r>
      <w:r w:rsidRPr="00D1720B">
        <w:rPr>
          <w:rFonts w:ascii="Times New Roman" w:hAnsi="Times New Roman" w:cs="Times New Roman"/>
          <w:i/>
          <w:iCs/>
          <w:sz w:val="24"/>
          <w:szCs w:val="24"/>
        </w:rPr>
        <w:t>ousins</w:t>
      </w:r>
      <w:r w:rsidRPr="00D1720B">
        <w:rPr>
          <w:rFonts w:ascii="Times New Roman" w:hAnsi="Times New Roman" w:cs="Times New Roman"/>
          <w:i/>
          <w:iCs/>
          <w:sz w:val="24"/>
          <w:szCs w:val="24"/>
        </w:rPr>
        <w:tab/>
      </w:r>
      <w:r w:rsidRPr="00D1720B">
        <w:rPr>
          <w:rFonts w:ascii="Times New Roman" w:hAnsi="Times New Roman" w:cs="Times New Roman"/>
          <w:sz w:val="24"/>
          <w:szCs w:val="24"/>
        </w:rPr>
        <w:t>[Conference session]. International Gullah Geechee and African Diaspora</w:t>
      </w:r>
      <w:r>
        <w:rPr>
          <w:rFonts w:ascii="Times New Roman" w:hAnsi="Times New Roman" w:cs="Times New Roman"/>
          <w:sz w:val="24"/>
          <w:szCs w:val="24"/>
        </w:rPr>
        <w:tab/>
      </w:r>
      <w:r w:rsidRPr="00D1720B">
        <w:rPr>
          <w:rFonts w:ascii="Times New Roman" w:hAnsi="Times New Roman" w:cs="Times New Roman"/>
          <w:sz w:val="24"/>
          <w:szCs w:val="24"/>
        </w:rPr>
        <w:t>Conference,</w:t>
      </w:r>
      <w:r w:rsidRPr="00D1720B">
        <w:rPr>
          <w:rFonts w:ascii="Times New Roman" w:hAnsi="Times New Roman" w:cs="Times New Roman"/>
          <w:sz w:val="24"/>
          <w:szCs w:val="24"/>
        </w:rPr>
        <w:tab/>
        <w:t>Coastal Carolina University, Conway, SC, United States.</w:t>
      </w:r>
    </w:p>
    <w:p w14:paraId="1925F7F3" w14:textId="77777777" w:rsidR="00FC56F8" w:rsidRPr="00D1720B" w:rsidRDefault="00FC56F8" w:rsidP="00FC56F8">
      <w:pPr>
        <w:spacing w:line="480" w:lineRule="auto"/>
        <w:rPr>
          <w:rFonts w:ascii="Times New Roman" w:hAnsi="Times New Roman" w:cs="Times New Roman"/>
          <w:sz w:val="24"/>
          <w:szCs w:val="24"/>
        </w:rPr>
      </w:pPr>
      <w:r w:rsidRPr="005F0B9B">
        <w:rPr>
          <w:rFonts w:ascii="Times New Roman" w:hAnsi="Times New Roman" w:cs="Times New Roman"/>
          <w:sz w:val="24"/>
          <w:szCs w:val="24"/>
        </w:rPr>
        <w:lastRenderedPageBreak/>
        <w:t xml:space="preserve">Baker- Bell, A., Jackson, D., Paris, D. (2017). </w:t>
      </w:r>
      <w:r w:rsidRPr="00E12221">
        <w:rPr>
          <w:rFonts w:ascii="Times New Roman" w:hAnsi="Times New Roman" w:cs="Times New Roman"/>
          <w:sz w:val="24"/>
          <w:szCs w:val="24"/>
        </w:rPr>
        <w:t xml:space="preserve">Learning Black </w:t>
      </w:r>
      <w:r>
        <w:rPr>
          <w:rFonts w:ascii="Times New Roman" w:hAnsi="Times New Roman" w:cs="Times New Roman"/>
          <w:sz w:val="24"/>
          <w:szCs w:val="24"/>
        </w:rPr>
        <w:t>l</w:t>
      </w:r>
      <w:r w:rsidRPr="00E12221">
        <w:rPr>
          <w:rFonts w:ascii="Times New Roman" w:hAnsi="Times New Roman" w:cs="Times New Roman"/>
          <w:sz w:val="24"/>
          <w:szCs w:val="24"/>
        </w:rPr>
        <w:t xml:space="preserve">anguage </w:t>
      </w:r>
      <w:r>
        <w:rPr>
          <w:rFonts w:ascii="Times New Roman" w:hAnsi="Times New Roman" w:cs="Times New Roman"/>
          <w:sz w:val="24"/>
          <w:szCs w:val="24"/>
        </w:rPr>
        <w:t>m</w:t>
      </w:r>
      <w:r w:rsidRPr="00E12221">
        <w:rPr>
          <w:rFonts w:ascii="Times New Roman" w:hAnsi="Times New Roman" w:cs="Times New Roman"/>
          <w:sz w:val="24"/>
          <w:szCs w:val="24"/>
        </w:rPr>
        <w:t>atters</w:t>
      </w:r>
      <w:r>
        <w:rPr>
          <w:rFonts w:ascii="Times New Roman" w:hAnsi="Times New Roman" w:cs="Times New Roman"/>
          <w:sz w:val="24"/>
          <w:szCs w:val="24"/>
        </w:rPr>
        <w:t xml:space="preserve"> h</w:t>
      </w:r>
      <w:r w:rsidRPr="00E12221">
        <w:rPr>
          <w:rFonts w:ascii="Times New Roman" w:hAnsi="Times New Roman" w:cs="Times New Roman"/>
          <w:sz w:val="24"/>
          <w:szCs w:val="24"/>
        </w:rPr>
        <w:t>umanizing</w:t>
      </w:r>
      <w:r>
        <w:rPr>
          <w:rFonts w:ascii="Times New Roman" w:hAnsi="Times New Roman" w:cs="Times New Roman"/>
          <w:sz w:val="24"/>
          <w:szCs w:val="24"/>
        </w:rPr>
        <w:tab/>
        <w:t>r</w:t>
      </w:r>
      <w:r w:rsidRPr="00E12221">
        <w:rPr>
          <w:rFonts w:ascii="Times New Roman" w:hAnsi="Times New Roman" w:cs="Times New Roman"/>
          <w:sz w:val="24"/>
          <w:szCs w:val="24"/>
        </w:rPr>
        <w:t xml:space="preserve">esearch as </w:t>
      </w:r>
      <w:r>
        <w:rPr>
          <w:rFonts w:ascii="Times New Roman" w:hAnsi="Times New Roman" w:cs="Times New Roman"/>
          <w:sz w:val="24"/>
          <w:szCs w:val="24"/>
        </w:rPr>
        <w:t>c</w:t>
      </w:r>
      <w:r w:rsidRPr="00E12221">
        <w:rPr>
          <w:rFonts w:ascii="Times New Roman" w:hAnsi="Times New Roman" w:cs="Times New Roman"/>
          <w:sz w:val="24"/>
          <w:szCs w:val="24"/>
        </w:rPr>
        <w:t xml:space="preserve">ulturally </w:t>
      </w:r>
      <w:r>
        <w:rPr>
          <w:rFonts w:ascii="Times New Roman" w:hAnsi="Times New Roman" w:cs="Times New Roman"/>
          <w:sz w:val="24"/>
          <w:szCs w:val="24"/>
        </w:rPr>
        <w:t>s</w:t>
      </w:r>
      <w:r w:rsidRPr="00E12221">
        <w:rPr>
          <w:rFonts w:ascii="Times New Roman" w:hAnsi="Times New Roman" w:cs="Times New Roman"/>
          <w:sz w:val="24"/>
          <w:szCs w:val="24"/>
        </w:rPr>
        <w:t xml:space="preserve">ustaining </w:t>
      </w:r>
      <w:r>
        <w:rPr>
          <w:rFonts w:ascii="Times New Roman" w:hAnsi="Times New Roman" w:cs="Times New Roman"/>
          <w:sz w:val="24"/>
          <w:szCs w:val="24"/>
        </w:rPr>
        <w:t>p</w:t>
      </w:r>
      <w:r w:rsidRPr="00E12221">
        <w:rPr>
          <w:rFonts w:ascii="Times New Roman" w:hAnsi="Times New Roman" w:cs="Times New Roman"/>
          <w:sz w:val="24"/>
          <w:szCs w:val="24"/>
        </w:rPr>
        <w:t>edagogy</w:t>
      </w:r>
      <w:r>
        <w:rPr>
          <w:rFonts w:ascii="Times New Roman" w:hAnsi="Times New Roman" w:cs="Times New Roman"/>
          <w:sz w:val="24"/>
          <w:szCs w:val="24"/>
        </w:rPr>
        <w:t xml:space="preserve">. In </w:t>
      </w:r>
      <w:r w:rsidRPr="005F0B9B">
        <w:rPr>
          <w:rFonts w:ascii="Times New Roman" w:hAnsi="Times New Roman" w:cs="Times New Roman"/>
          <w:i/>
          <w:sz w:val="24"/>
          <w:szCs w:val="24"/>
        </w:rPr>
        <w:t xml:space="preserve">International </w:t>
      </w:r>
      <w:r>
        <w:rPr>
          <w:rFonts w:ascii="Times New Roman" w:hAnsi="Times New Roman" w:cs="Times New Roman"/>
          <w:i/>
          <w:sz w:val="24"/>
          <w:szCs w:val="24"/>
        </w:rPr>
        <w:t>R</w:t>
      </w:r>
      <w:r w:rsidRPr="005F0B9B">
        <w:rPr>
          <w:rFonts w:ascii="Times New Roman" w:hAnsi="Times New Roman" w:cs="Times New Roman"/>
          <w:i/>
          <w:sz w:val="24"/>
          <w:szCs w:val="24"/>
        </w:rPr>
        <w:t xml:space="preserve">eview of </w:t>
      </w:r>
      <w:r>
        <w:rPr>
          <w:rFonts w:ascii="Times New Roman" w:hAnsi="Times New Roman" w:cs="Times New Roman"/>
          <w:i/>
          <w:sz w:val="24"/>
          <w:szCs w:val="24"/>
        </w:rPr>
        <w:t>Q</w:t>
      </w:r>
      <w:r w:rsidRPr="005F0B9B">
        <w:rPr>
          <w:rFonts w:ascii="Times New Roman" w:hAnsi="Times New Roman" w:cs="Times New Roman"/>
          <w:i/>
          <w:sz w:val="24"/>
          <w:szCs w:val="24"/>
        </w:rPr>
        <w:t>ualitative</w:t>
      </w:r>
      <w:r>
        <w:rPr>
          <w:rFonts w:ascii="Times New Roman" w:hAnsi="Times New Roman" w:cs="Times New Roman"/>
          <w:i/>
          <w:sz w:val="24"/>
          <w:szCs w:val="24"/>
        </w:rPr>
        <w:tab/>
        <w:t>R</w:t>
      </w:r>
      <w:r w:rsidRPr="005F0B9B">
        <w:rPr>
          <w:rFonts w:ascii="Times New Roman" w:hAnsi="Times New Roman" w:cs="Times New Roman"/>
          <w:i/>
          <w:sz w:val="24"/>
          <w:szCs w:val="24"/>
        </w:rPr>
        <w:t>esearch</w:t>
      </w:r>
      <w:r>
        <w:rPr>
          <w:rFonts w:ascii="Times New Roman" w:hAnsi="Times New Roman" w:cs="Times New Roman"/>
          <w:i/>
          <w:sz w:val="24"/>
          <w:szCs w:val="24"/>
        </w:rPr>
        <w:t>,</w:t>
      </w:r>
      <w:r>
        <w:rPr>
          <w:rFonts w:ascii="Times New Roman" w:hAnsi="Times New Roman" w:cs="Times New Roman"/>
          <w:sz w:val="24"/>
          <w:szCs w:val="24"/>
        </w:rPr>
        <w:t xml:space="preserve"> </w:t>
      </w:r>
      <w:r w:rsidRPr="00E12221">
        <w:rPr>
          <w:rFonts w:ascii="Times New Roman" w:hAnsi="Times New Roman" w:cs="Times New Roman"/>
          <w:sz w:val="24"/>
          <w:szCs w:val="24"/>
        </w:rPr>
        <w:t>pp.360-377</w:t>
      </w:r>
      <w:r>
        <w:rPr>
          <w:rFonts w:ascii="Times New Roman" w:hAnsi="Times New Roman" w:cs="Times New Roman"/>
          <w:sz w:val="24"/>
          <w:szCs w:val="24"/>
        </w:rPr>
        <w:t>. Retrieved from</w:t>
      </w:r>
      <w:r w:rsidRPr="005B61A3">
        <w:rPr>
          <w:rFonts w:ascii="Times New Roman" w:hAnsi="Times New Roman" w:cs="Times New Roman"/>
          <w:sz w:val="24"/>
          <w:szCs w:val="24"/>
        </w:rPr>
        <w:t xml:space="preserve"> </w:t>
      </w:r>
      <w:hyperlink r:id="rId17" w:history="1">
        <w:r w:rsidRPr="005B61A3">
          <w:rPr>
            <w:rStyle w:val="Hyperlink"/>
            <w:rFonts w:ascii="Times New Roman" w:hAnsi="Times New Roman" w:cs="Times New Roman"/>
            <w:sz w:val="24"/>
            <w:szCs w:val="24"/>
          </w:rPr>
          <w:t>https://irqr.ucpress.edu/content/10/4/360</w:t>
        </w:r>
      </w:hyperlink>
    </w:p>
    <w:p w14:paraId="60A5F30D" w14:textId="77777777" w:rsidR="00FC56F8" w:rsidRPr="004B49E4" w:rsidRDefault="00FC56F8" w:rsidP="00FC56F8">
      <w:pPr>
        <w:pStyle w:val="Heading3"/>
        <w:spacing w:line="480" w:lineRule="auto"/>
        <w:rPr>
          <w:rFonts w:ascii="Times New Roman" w:hAnsi="Times New Roman" w:cs="Times New Roman"/>
          <w:color w:val="auto"/>
          <w:sz w:val="24"/>
          <w:szCs w:val="24"/>
        </w:rPr>
      </w:pPr>
      <w:r w:rsidRPr="00D1720B">
        <w:rPr>
          <w:rFonts w:ascii="Times New Roman" w:hAnsi="Times New Roman" w:cs="Times New Roman"/>
          <w:color w:val="auto"/>
          <w:sz w:val="24"/>
          <w:szCs w:val="24"/>
        </w:rPr>
        <w:t xml:space="preserve">Mufwene, S.S. (2015). Pidgin and </w:t>
      </w:r>
      <w:r>
        <w:rPr>
          <w:rFonts w:ascii="Times New Roman" w:hAnsi="Times New Roman" w:cs="Times New Roman"/>
          <w:color w:val="auto"/>
          <w:sz w:val="24"/>
          <w:szCs w:val="24"/>
        </w:rPr>
        <w:t>C</w:t>
      </w:r>
      <w:r w:rsidRPr="00D1720B">
        <w:rPr>
          <w:rFonts w:ascii="Times New Roman" w:hAnsi="Times New Roman" w:cs="Times New Roman"/>
          <w:color w:val="auto"/>
          <w:sz w:val="24"/>
          <w:szCs w:val="24"/>
        </w:rPr>
        <w:t xml:space="preserve">reole </w:t>
      </w:r>
      <w:r>
        <w:rPr>
          <w:rFonts w:ascii="Times New Roman" w:hAnsi="Times New Roman" w:cs="Times New Roman"/>
          <w:color w:val="auto"/>
          <w:sz w:val="24"/>
          <w:szCs w:val="24"/>
        </w:rPr>
        <w:t>l</w:t>
      </w:r>
      <w:r w:rsidRPr="00D1720B">
        <w:rPr>
          <w:rFonts w:ascii="Times New Roman" w:hAnsi="Times New Roman" w:cs="Times New Roman"/>
          <w:color w:val="auto"/>
          <w:sz w:val="24"/>
          <w:szCs w:val="24"/>
        </w:rPr>
        <w:t>anguages. In J.D. Wright (Ed.)</w:t>
      </w:r>
      <w:r>
        <w:rPr>
          <w:rFonts w:ascii="Times New Roman" w:hAnsi="Times New Roman" w:cs="Times New Roman"/>
          <w:color w:val="auto"/>
          <w:sz w:val="24"/>
          <w:szCs w:val="24"/>
        </w:rPr>
        <w:t xml:space="preserve">, </w:t>
      </w:r>
      <w:r w:rsidRPr="00D1720B">
        <w:rPr>
          <w:rFonts w:ascii="Times New Roman" w:hAnsi="Times New Roman" w:cs="Times New Roman"/>
          <w:color w:val="auto"/>
          <w:sz w:val="24"/>
          <w:szCs w:val="24"/>
        </w:rPr>
        <w:t>I</w:t>
      </w:r>
      <w:r w:rsidRPr="00D1720B">
        <w:rPr>
          <w:rFonts w:ascii="Times New Roman" w:hAnsi="Times New Roman" w:cs="Times New Roman"/>
          <w:i/>
          <w:iCs/>
          <w:color w:val="auto"/>
          <w:sz w:val="24"/>
          <w:szCs w:val="24"/>
        </w:rPr>
        <w:t>nternational</w:t>
      </w:r>
      <w:r w:rsidRPr="00D1720B">
        <w:rPr>
          <w:rFonts w:ascii="Times New Roman" w:hAnsi="Times New Roman" w:cs="Times New Roman"/>
          <w:i/>
          <w:iCs/>
          <w:color w:val="auto"/>
          <w:sz w:val="24"/>
          <w:szCs w:val="24"/>
        </w:rPr>
        <w:tab/>
      </w:r>
      <w:r>
        <w:rPr>
          <w:rFonts w:ascii="Times New Roman" w:hAnsi="Times New Roman" w:cs="Times New Roman"/>
          <w:i/>
          <w:iCs/>
          <w:color w:val="auto"/>
          <w:sz w:val="24"/>
          <w:szCs w:val="24"/>
        </w:rPr>
        <w:t>e</w:t>
      </w:r>
      <w:r w:rsidRPr="00D1720B">
        <w:rPr>
          <w:rFonts w:ascii="Times New Roman" w:hAnsi="Times New Roman" w:cs="Times New Roman"/>
          <w:i/>
          <w:iCs/>
          <w:color w:val="auto"/>
          <w:sz w:val="24"/>
          <w:szCs w:val="24"/>
        </w:rPr>
        <w:t xml:space="preserve">ncyclopedia of the </w:t>
      </w:r>
      <w:r>
        <w:rPr>
          <w:rFonts w:ascii="Times New Roman" w:hAnsi="Times New Roman" w:cs="Times New Roman"/>
          <w:i/>
          <w:iCs/>
          <w:color w:val="auto"/>
          <w:sz w:val="24"/>
          <w:szCs w:val="24"/>
        </w:rPr>
        <w:t>s</w:t>
      </w:r>
      <w:r w:rsidRPr="00D1720B">
        <w:rPr>
          <w:rFonts w:ascii="Times New Roman" w:hAnsi="Times New Roman" w:cs="Times New Roman"/>
          <w:i/>
          <w:iCs/>
          <w:color w:val="auto"/>
          <w:sz w:val="24"/>
          <w:szCs w:val="24"/>
        </w:rPr>
        <w:t xml:space="preserve">ocial and </w:t>
      </w:r>
      <w:r>
        <w:rPr>
          <w:rFonts w:ascii="Times New Roman" w:hAnsi="Times New Roman" w:cs="Times New Roman"/>
          <w:i/>
          <w:iCs/>
          <w:color w:val="auto"/>
          <w:sz w:val="24"/>
          <w:szCs w:val="24"/>
        </w:rPr>
        <w:t>b</w:t>
      </w:r>
      <w:r w:rsidRPr="00D1720B">
        <w:rPr>
          <w:rFonts w:ascii="Times New Roman" w:hAnsi="Times New Roman" w:cs="Times New Roman"/>
          <w:i/>
          <w:iCs/>
          <w:color w:val="auto"/>
          <w:sz w:val="24"/>
          <w:szCs w:val="24"/>
        </w:rPr>
        <w:t xml:space="preserve">ehavioral </w:t>
      </w:r>
      <w:r>
        <w:rPr>
          <w:rFonts w:ascii="Times New Roman" w:hAnsi="Times New Roman" w:cs="Times New Roman"/>
          <w:i/>
          <w:iCs/>
          <w:color w:val="auto"/>
          <w:sz w:val="24"/>
          <w:szCs w:val="24"/>
        </w:rPr>
        <w:t>s</w:t>
      </w:r>
      <w:r w:rsidRPr="00D1720B">
        <w:rPr>
          <w:rFonts w:ascii="Times New Roman" w:hAnsi="Times New Roman" w:cs="Times New Roman"/>
          <w:i/>
          <w:iCs/>
          <w:color w:val="auto"/>
          <w:sz w:val="24"/>
          <w:szCs w:val="24"/>
        </w:rPr>
        <w:t xml:space="preserve">ciences </w:t>
      </w:r>
      <w:r w:rsidRPr="00D1720B">
        <w:rPr>
          <w:rFonts w:ascii="Times New Roman" w:hAnsi="Times New Roman" w:cs="Times New Roman"/>
          <w:color w:val="auto"/>
          <w:sz w:val="24"/>
          <w:szCs w:val="24"/>
        </w:rPr>
        <w:t>(2</w:t>
      </w:r>
      <w:r w:rsidRPr="00D1720B">
        <w:rPr>
          <w:rFonts w:ascii="Times New Roman" w:hAnsi="Times New Roman" w:cs="Times New Roman"/>
          <w:color w:val="auto"/>
          <w:sz w:val="24"/>
          <w:szCs w:val="24"/>
          <w:vertAlign w:val="superscript"/>
        </w:rPr>
        <w:t>nd</w:t>
      </w:r>
      <w:r w:rsidRPr="00D1720B">
        <w:rPr>
          <w:rFonts w:ascii="Times New Roman" w:hAnsi="Times New Roman" w:cs="Times New Roman"/>
          <w:color w:val="auto"/>
          <w:sz w:val="24"/>
          <w:szCs w:val="24"/>
        </w:rPr>
        <w:t xml:space="preserve"> ed.) pp.134-142.</w:t>
      </w:r>
      <w:r>
        <w:rPr>
          <w:rFonts w:ascii="Times New Roman" w:hAnsi="Times New Roman" w:cs="Times New Roman"/>
          <w:color w:val="auto"/>
          <w:sz w:val="24"/>
          <w:szCs w:val="24"/>
        </w:rPr>
        <w:t xml:space="preserve"> </w:t>
      </w:r>
      <w:r w:rsidRPr="00D1720B">
        <w:rPr>
          <w:rFonts w:ascii="Times New Roman" w:hAnsi="Times New Roman" w:cs="Times New Roman"/>
          <w:color w:val="auto"/>
          <w:sz w:val="24"/>
          <w:szCs w:val="24"/>
        </w:rPr>
        <w:t>Elsevier</w:t>
      </w:r>
      <w:r>
        <w:rPr>
          <w:rFonts w:ascii="Times New Roman" w:hAnsi="Times New Roman" w:cs="Times New Roman"/>
          <w:color w:val="auto"/>
          <w:sz w:val="24"/>
          <w:szCs w:val="24"/>
        </w:rPr>
        <w:t>.</w:t>
      </w:r>
      <w:r w:rsidRPr="00D1720B">
        <w:rPr>
          <w:rFonts w:ascii="Times New Roman" w:hAnsi="Times New Roman" w:cs="Times New Roman"/>
          <w:color w:val="auto"/>
          <w:sz w:val="24"/>
          <w:szCs w:val="24"/>
        </w:rPr>
        <w:tab/>
      </w:r>
      <w:r>
        <w:rPr>
          <w:rFonts w:ascii="Times New Roman" w:hAnsi="Times New Roman" w:cs="Times New Roman"/>
          <w:color w:val="auto"/>
          <w:sz w:val="24"/>
          <w:szCs w:val="24"/>
        </w:rPr>
        <w:t xml:space="preserve">Retrieved from </w:t>
      </w:r>
      <w:hyperlink r:id="rId18" w:history="1">
        <w:r w:rsidRPr="004B49E4">
          <w:rPr>
            <w:rStyle w:val="Hyperlink"/>
            <w:rFonts w:ascii="Times New Roman" w:hAnsi="Times New Roman" w:cs="Times New Roman"/>
            <w:color w:val="auto"/>
            <w:sz w:val="24"/>
            <w:szCs w:val="24"/>
          </w:rPr>
          <w:t>https://www.researchgate.net/publication/300465817_Creoles</w:t>
        </w:r>
        <w:r w:rsidRPr="00AD2C0C">
          <w:rPr>
            <w:rStyle w:val="Hyperlink"/>
            <w:rFonts w:ascii="Times New Roman" w:hAnsi="Times New Roman" w:cs="Times New Roman"/>
            <w:color w:val="auto"/>
            <w:sz w:val="24"/>
            <w:szCs w:val="24"/>
            <w:u w:val="none"/>
          </w:rPr>
          <w:tab/>
        </w:r>
        <w:r w:rsidRPr="004B49E4">
          <w:rPr>
            <w:rStyle w:val="Hyperlink"/>
            <w:rFonts w:ascii="Times New Roman" w:hAnsi="Times New Roman" w:cs="Times New Roman"/>
            <w:color w:val="auto"/>
            <w:sz w:val="24"/>
            <w:szCs w:val="24"/>
          </w:rPr>
          <w:t>and_creolization/link/5ad75c35458515c60f5735b5/download</w:t>
        </w:r>
      </w:hyperlink>
    </w:p>
    <w:p w14:paraId="596A2864" w14:textId="77777777" w:rsidR="00FC56F8" w:rsidRPr="00D1720B" w:rsidRDefault="00FC56F8" w:rsidP="00FC56F8">
      <w:pPr>
        <w:spacing w:line="480" w:lineRule="auto"/>
        <w:rPr>
          <w:rFonts w:ascii="Times New Roman" w:hAnsi="Times New Roman" w:cs="Times New Roman"/>
          <w:sz w:val="24"/>
          <w:szCs w:val="24"/>
        </w:rPr>
      </w:pPr>
      <w:r w:rsidRPr="00D1720B">
        <w:rPr>
          <w:rFonts w:ascii="Times New Roman" w:hAnsi="Times New Roman" w:cs="Times New Roman"/>
          <w:sz w:val="24"/>
          <w:szCs w:val="24"/>
        </w:rPr>
        <w:t>Nelson, F. &amp; Rosa, J. (2015). Unsettling race and language: Toward a raciolinguistic perspective.</w:t>
      </w:r>
    </w:p>
    <w:p w14:paraId="589C6908" w14:textId="77777777" w:rsidR="00FC56F8" w:rsidRPr="004B49E4" w:rsidRDefault="00FC56F8" w:rsidP="00FC56F8">
      <w:pPr>
        <w:spacing w:line="480" w:lineRule="auto"/>
        <w:ind w:left="720"/>
        <w:rPr>
          <w:rFonts w:ascii="Times New Roman" w:hAnsi="Times New Roman" w:cs="Times New Roman"/>
          <w:sz w:val="24"/>
          <w:szCs w:val="24"/>
        </w:rPr>
      </w:pPr>
      <w:r w:rsidRPr="00D1720B">
        <w:rPr>
          <w:rFonts w:ascii="Times New Roman" w:hAnsi="Times New Roman" w:cs="Times New Roman"/>
          <w:sz w:val="24"/>
          <w:szCs w:val="24"/>
        </w:rPr>
        <w:t>Retrieved from</w:t>
      </w:r>
      <w:r>
        <w:rPr>
          <w:rFonts w:ascii="Times New Roman" w:hAnsi="Times New Roman" w:cs="Times New Roman"/>
          <w:sz w:val="24"/>
          <w:szCs w:val="24"/>
        </w:rPr>
        <w:t xml:space="preserve"> </w:t>
      </w:r>
      <w:hyperlink r:id="rId19" w:history="1">
        <w:r w:rsidRPr="004B49E4">
          <w:rPr>
            <w:rStyle w:val="Hyperlink"/>
            <w:rFonts w:ascii="Times New Roman" w:hAnsi="Times New Roman" w:cs="Times New Roman"/>
            <w:sz w:val="24"/>
            <w:szCs w:val="24"/>
          </w:rPr>
          <w:t>https://www.cambridge.org/core/journals/language-in-society/article/unsettling-race-and-language-toward-a-raciolinguistic perspective/30FFC5253F465905D75CDFF1C1363AE3</w:t>
        </w:r>
      </w:hyperlink>
    </w:p>
    <w:p w14:paraId="0376368B" w14:textId="77777777" w:rsidR="00FC56F8" w:rsidRPr="004B49E4" w:rsidRDefault="00FC56F8" w:rsidP="00FC56F8">
      <w:pPr>
        <w:spacing w:line="480" w:lineRule="auto"/>
        <w:rPr>
          <w:rFonts w:ascii="Times New Roman" w:hAnsi="Times New Roman" w:cs="Times New Roman"/>
          <w:sz w:val="24"/>
          <w:szCs w:val="24"/>
        </w:rPr>
      </w:pPr>
      <w:r w:rsidRPr="00D1720B">
        <w:rPr>
          <w:rFonts w:ascii="Times New Roman" w:hAnsi="Times New Roman" w:cs="Times New Roman"/>
          <w:sz w:val="24"/>
          <w:szCs w:val="24"/>
        </w:rPr>
        <w:t xml:space="preserve">Paris, D. (2016). It </w:t>
      </w:r>
      <w:r>
        <w:rPr>
          <w:rFonts w:ascii="Times New Roman" w:hAnsi="Times New Roman" w:cs="Times New Roman"/>
          <w:sz w:val="24"/>
          <w:szCs w:val="24"/>
        </w:rPr>
        <w:t>w</w:t>
      </w:r>
      <w:r w:rsidRPr="00D1720B">
        <w:rPr>
          <w:rFonts w:ascii="Times New Roman" w:hAnsi="Times New Roman" w:cs="Times New Roman"/>
          <w:sz w:val="24"/>
          <w:szCs w:val="24"/>
        </w:rPr>
        <w:t xml:space="preserve">as </w:t>
      </w:r>
      <w:r>
        <w:rPr>
          <w:rFonts w:ascii="Times New Roman" w:hAnsi="Times New Roman" w:cs="Times New Roman"/>
          <w:sz w:val="24"/>
          <w:szCs w:val="24"/>
        </w:rPr>
        <w:t>a</w:t>
      </w:r>
      <w:r w:rsidRPr="00D1720B">
        <w:rPr>
          <w:rFonts w:ascii="Times New Roman" w:hAnsi="Times New Roman" w:cs="Times New Roman"/>
          <w:sz w:val="24"/>
          <w:szCs w:val="24"/>
        </w:rPr>
        <w:t xml:space="preserve"> </w:t>
      </w:r>
      <w:r>
        <w:rPr>
          <w:rFonts w:ascii="Times New Roman" w:hAnsi="Times New Roman" w:cs="Times New Roman"/>
          <w:sz w:val="24"/>
          <w:szCs w:val="24"/>
        </w:rPr>
        <w:t>b</w:t>
      </w:r>
      <w:r w:rsidRPr="00D1720B">
        <w:rPr>
          <w:rFonts w:ascii="Times New Roman" w:hAnsi="Times New Roman" w:cs="Times New Roman"/>
          <w:sz w:val="24"/>
          <w:szCs w:val="24"/>
        </w:rPr>
        <w:t xml:space="preserve">lack </w:t>
      </w:r>
      <w:r>
        <w:rPr>
          <w:rFonts w:ascii="Times New Roman" w:hAnsi="Times New Roman" w:cs="Times New Roman"/>
          <w:sz w:val="24"/>
          <w:szCs w:val="24"/>
        </w:rPr>
        <w:t>c</w:t>
      </w:r>
      <w:r w:rsidRPr="00D1720B">
        <w:rPr>
          <w:rFonts w:ascii="Times New Roman" w:hAnsi="Times New Roman" w:cs="Times New Roman"/>
          <w:sz w:val="24"/>
          <w:szCs w:val="24"/>
        </w:rPr>
        <w:t>ity.  In H.S. Alim, J.R. Rickford, &amp; A.F. Ball (Eds.)</w:t>
      </w:r>
      <w:r>
        <w:rPr>
          <w:rFonts w:ascii="Times New Roman" w:hAnsi="Times New Roman" w:cs="Times New Roman"/>
          <w:sz w:val="24"/>
          <w:szCs w:val="24"/>
        </w:rPr>
        <w:t xml:space="preserve">, </w:t>
      </w:r>
      <w:r w:rsidRPr="00D1720B">
        <w:rPr>
          <w:rFonts w:ascii="Times New Roman" w:hAnsi="Times New Roman" w:cs="Times New Roman"/>
          <w:i/>
          <w:iCs/>
          <w:sz w:val="24"/>
          <w:szCs w:val="24"/>
        </w:rPr>
        <w:t>How</w:t>
      </w:r>
      <w:r w:rsidRPr="00D1720B">
        <w:rPr>
          <w:rFonts w:ascii="Times New Roman" w:hAnsi="Times New Roman" w:cs="Times New Roman"/>
          <w:i/>
          <w:iCs/>
          <w:sz w:val="24"/>
          <w:szCs w:val="24"/>
        </w:rPr>
        <w:tab/>
      </w:r>
      <w:r>
        <w:rPr>
          <w:rFonts w:ascii="Times New Roman" w:hAnsi="Times New Roman" w:cs="Times New Roman"/>
          <w:i/>
          <w:iCs/>
          <w:sz w:val="24"/>
          <w:szCs w:val="24"/>
        </w:rPr>
        <w:t>l</w:t>
      </w:r>
      <w:r w:rsidRPr="00D1720B">
        <w:rPr>
          <w:rFonts w:ascii="Times New Roman" w:hAnsi="Times New Roman" w:cs="Times New Roman"/>
          <w:i/>
          <w:iCs/>
          <w:sz w:val="24"/>
          <w:szCs w:val="24"/>
        </w:rPr>
        <w:t xml:space="preserve">anguage </w:t>
      </w:r>
      <w:r>
        <w:rPr>
          <w:rFonts w:ascii="Times New Roman" w:hAnsi="Times New Roman" w:cs="Times New Roman"/>
          <w:i/>
          <w:iCs/>
          <w:sz w:val="24"/>
          <w:szCs w:val="24"/>
        </w:rPr>
        <w:t>s</w:t>
      </w:r>
      <w:r w:rsidRPr="00D1720B">
        <w:rPr>
          <w:rFonts w:ascii="Times New Roman" w:hAnsi="Times New Roman" w:cs="Times New Roman"/>
          <w:i/>
          <w:iCs/>
          <w:sz w:val="24"/>
          <w:szCs w:val="24"/>
        </w:rPr>
        <w:t xml:space="preserve">hapes </w:t>
      </w:r>
      <w:r>
        <w:rPr>
          <w:rFonts w:ascii="Times New Roman" w:hAnsi="Times New Roman" w:cs="Times New Roman"/>
          <w:i/>
          <w:iCs/>
          <w:sz w:val="24"/>
          <w:szCs w:val="24"/>
        </w:rPr>
        <w:t>o</w:t>
      </w:r>
      <w:r w:rsidRPr="00D1720B">
        <w:rPr>
          <w:rFonts w:ascii="Times New Roman" w:hAnsi="Times New Roman" w:cs="Times New Roman"/>
          <w:i/>
          <w:iCs/>
          <w:sz w:val="24"/>
          <w:szCs w:val="24"/>
        </w:rPr>
        <w:t xml:space="preserve">ur </w:t>
      </w:r>
      <w:r>
        <w:rPr>
          <w:rFonts w:ascii="Times New Roman" w:hAnsi="Times New Roman" w:cs="Times New Roman"/>
          <w:i/>
          <w:iCs/>
          <w:sz w:val="24"/>
          <w:szCs w:val="24"/>
        </w:rPr>
        <w:t>i</w:t>
      </w:r>
      <w:r w:rsidRPr="00D1720B">
        <w:rPr>
          <w:rFonts w:ascii="Times New Roman" w:hAnsi="Times New Roman" w:cs="Times New Roman"/>
          <w:i/>
          <w:iCs/>
          <w:sz w:val="24"/>
          <w:szCs w:val="24"/>
        </w:rPr>
        <w:t xml:space="preserve">deas </w:t>
      </w:r>
      <w:r>
        <w:rPr>
          <w:rFonts w:ascii="Times New Roman" w:hAnsi="Times New Roman" w:cs="Times New Roman"/>
          <w:i/>
          <w:iCs/>
          <w:sz w:val="24"/>
          <w:szCs w:val="24"/>
        </w:rPr>
        <w:t>a</w:t>
      </w:r>
      <w:r w:rsidRPr="00D1720B">
        <w:rPr>
          <w:rFonts w:ascii="Times New Roman" w:hAnsi="Times New Roman" w:cs="Times New Roman"/>
          <w:i/>
          <w:iCs/>
          <w:sz w:val="24"/>
          <w:szCs w:val="24"/>
        </w:rPr>
        <w:t xml:space="preserve">bout </w:t>
      </w:r>
      <w:r>
        <w:rPr>
          <w:rFonts w:ascii="Times New Roman" w:hAnsi="Times New Roman" w:cs="Times New Roman"/>
          <w:i/>
          <w:iCs/>
          <w:sz w:val="24"/>
          <w:szCs w:val="24"/>
        </w:rPr>
        <w:t>r</w:t>
      </w:r>
      <w:r w:rsidRPr="00D1720B">
        <w:rPr>
          <w:rFonts w:ascii="Times New Roman" w:hAnsi="Times New Roman" w:cs="Times New Roman"/>
          <w:i/>
          <w:iCs/>
          <w:sz w:val="24"/>
          <w:szCs w:val="24"/>
        </w:rPr>
        <w:t>ace</w:t>
      </w:r>
      <w:r>
        <w:rPr>
          <w:rFonts w:ascii="Times New Roman" w:hAnsi="Times New Roman" w:cs="Times New Roman"/>
          <w:sz w:val="24"/>
          <w:szCs w:val="24"/>
        </w:rPr>
        <w:t xml:space="preserve">. </w:t>
      </w:r>
      <w:r w:rsidRPr="00D1720B">
        <w:rPr>
          <w:rFonts w:ascii="Times New Roman" w:hAnsi="Times New Roman" w:cs="Times New Roman"/>
          <w:sz w:val="24"/>
          <w:szCs w:val="24"/>
        </w:rPr>
        <w:t>Oxford.</w:t>
      </w:r>
      <w:r>
        <w:rPr>
          <w:rFonts w:ascii="Times New Roman" w:hAnsi="Times New Roman" w:cs="Times New Roman"/>
          <w:sz w:val="24"/>
          <w:szCs w:val="24"/>
        </w:rPr>
        <w:t xml:space="preserve"> Retrieved from</w:t>
      </w:r>
      <w:r>
        <w:rPr>
          <w:rFonts w:ascii="Times New Roman" w:hAnsi="Times New Roman" w:cs="Times New Roman"/>
          <w:sz w:val="24"/>
          <w:szCs w:val="24"/>
        </w:rPr>
        <w:tab/>
      </w:r>
      <w:hyperlink r:id="rId20" w:anchor="page=12" w:history="1">
        <w:r w:rsidRPr="004B49E4">
          <w:rPr>
            <w:rStyle w:val="Hyperlink"/>
            <w:rFonts w:ascii="Times New Roman" w:hAnsi="Times New Roman" w:cs="Times New Roman"/>
            <w:sz w:val="24"/>
            <w:szCs w:val="24"/>
          </w:rPr>
          <w:t>http://bookprice.uk/Politics-Social-Sciences/53419-Raciolinguistics-How-Language</w:t>
        </w:r>
        <w:r w:rsidRPr="00AD2C0C">
          <w:rPr>
            <w:rStyle w:val="Hyperlink"/>
            <w:rFonts w:ascii="Times New Roman" w:hAnsi="Times New Roman" w:cs="Times New Roman"/>
            <w:sz w:val="24"/>
            <w:szCs w:val="24"/>
            <w:u w:val="none"/>
          </w:rPr>
          <w:tab/>
        </w:r>
        <w:r w:rsidRPr="004B49E4">
          <w:rPr>
            <w:rStyle w:val="Hyperlink"/>
            <w:rFonts w:ascii="Times New Roman" w:hAnsi="Times New Roman" w:cs="Times New Roman"/>
            <w:sz w:val="24"/>
            <w:szCs w:val="24"/>
          </w:rPr>
          <w:t>Shapes-Our-Ideas-About-Race-1st-Edition.html#page=12</w:t>
        </w:r>
      </w:hyperlink>
    </w:p>
    <w:p w14:paraId="691735C8" w14:textId="77777777" w:rsidR="00FC56F8" w:rsidRPr="00D1720B" w:rsidRDefault="00FC56F8" w:rsidP="00FC56F8">
      <w:pPr>
        <w:spacing w:line="480" w:lineRule="auto"/>
        <w:rPr>
          <w:rFonts w:ascii="Times New Roman" w:hAnsi="Times New Roman" w:cs="Times New Roman"/>
          <w:sz w:val="24"/>
          <w:szCs w:val="24"/>
        </w:rPr>
      </w:pPr>
      <w:r w:rsidRPr="00D1720B">
        <w:rPr>
          <w:rFonts w:ascii="Times New Roman" w:hAnsi="Times New Roman" w:cs="Times New Roman"/>
          <w:sz w:val="24"/>
          <w:szCs w:val="24"/>
        </w:rPr>
        <w:t xml:space="preserve">Rickford, J. (1997). The creole origins of African American Vernacular English: </w:t>
      </w:r>
      <w:r>
        <w:rPr>
          <w:rFonts w:ascii="Times New Roman" w:hAnsi="Times New Roman" w:cs="Times New Roman"/>
          <w:sz w:val="24"/>
          <w:szCs w:val="24"/>
        </w:rPr>
        <w:t>E</w:t>
      </w:r>
      <w:r w:rsidRPr="00D1720B">
        <w:rPr>
          <w:rFonts w:ascii="Times New Roman" w:hAnsi="Times New Roman" w:cs="Times New Roman"/>
          <w:sz w:val="24"/>
          <w:szCs w:val="24"/>
        </w:rPr>
        <w:t xml:space="preserve">vidence from </w:t>
      </w:r>
    </w:p>
    <w:p w14:paraId="3A7717D7" w14:textId="77777777" w:rsidR="00FC56F8" w:rsidRPr="00D1720B" w:rsidRDefault="00FC56F8" w:rsidP="00FC56F8">
      <w:pPr>
        <w:spacing w:line="480" w:lineRule="auto"/>
        <w:ind w:left="720"/>
        <w:rPr>
          <w:rFonts w:ascii="Times New Roman" w:hAnsi="Times New Roman" w:cs="Times New Roman"/>
          <w:sz w:val="24"/>
          <w:szCs w:val="24"/>
        </w:rPr>
      </w:pPr>
      <w:r w:rsidRPr="00D1720B">
        <w:rPr>
          <w:rFonts w:ascii="Times New Roman" w:hAnsi="Times New Roman" w:cs="Times New Roman"/>
          <w:sz w:val="24"/>
          <w:szCs w:val="24"/>
        </w:rPr>
        <w:t>copula absence. In S.S. Mufwene, J.R. Rickford, G. Bailey, J. Baugh (</w:t>
      </w:r>
      <w:r>
        <w:rPr>
          <w:rFonts w:ascii="Times New Roman" w:hAnsi="Times New Roman" w:cs="Times New Roman"/>
          <w:sz w:val="24"/>
          <w:szCs w:val="24"/>
        </w:rPr>
        <w:t>E</w:t>
      </w:r>
      <w:r w:rsidRPr="00D1720B">
        <w:rPr>
          <w:rFonts w:ascii="Times New Roman" w:hAnsi="Times New Roman" w:cs="Times New Roman"/>
          <w:sz w:val="24"/>
          <w:szCs w:val="24"/>
        </w:rPr>
        <w:t>ds.)</w:t>
      </w:r>
      <w:r>
        <w:rPr>
          <w:rFonts w:ascii="Times New Roman" w:hAnsi="Times New Roman" w:cs="Times New Roman"/>
          <w:sz w:val="24"/>
          <w:szCs w:val="24"/>
        </w:rPr>
        <w:t xml:space="preserve">, </w:t>
      </w:r>
      <w:r w:rsidRPr="00D1720B">
        <w:rPr>
          <w:rFonts w:ascii="Times New Roman" w:hAnsi="Times New Roman" w:cs="Times New Roman"/>
          <w:sz w:val="24"/>
          <w:szCs w:val="24"/>
        </w:rPr>
        <w:t>African</w:t>
      </w:r>
      <w:r w:rsidRPr="00D1720B">
        <w:rPr>
          <w:rFonts w:ascii="Times New Roman" w:hAnsi="Times New Roman" w:cs="Times New Roman"/>
          <w:i/>
          <w:iCs/>
          <w:sz w:val="24"/>
          <w:szCs w:val="24"/>
        </w:rPr>
        <w:t xml:space="preserve"> American </w:t>
      </w:r>
      <w:r>
        <w:rPr>
          <w:rFonts w:ascii="Times New Roman" w:hAnsi="Times New Roman" w:cs="Times New Roman"/>
          <w:i/>
          <w:iCs/>
          <w:sz w:val="24"/>
          <w:szCs w:val="24"/>
        </w:rPr>
        <w:t>l</w:t>
      </w:r>
      <w:r w:rsidRPr="00D1720B">
        <w:rPr>
          <w:rFonts w:ascii="Times New Roman" w:hAnsi="Times New Roman" w:cs="Times New Roman"/>
          <w:i/>
          <w:iCs/>
          <w:sz w:val="24"/>
          <w:szCs w:val="24"/>
        </w:rPr>
        <w:t xml:space="preserve">anguage. </w:t>
      </w:r>
      <w:r w:rsidRPr="00D1720B">
        <w:rPr>
          <w:rFonts w:ascii="Times New Roman" w:hAnsi="Times New Roman" w:cs="Times New Roman"/>
          <w:sz w:val="24"/>
          <w:szCs w:val="24"/>
        </w:rPr>
        <w:t xml:space="preserve">London: Routledge. </w:t>
      </w:r>
    </w:p>
    <w:p w14:paraId="05DA7950" w14:textId="77777777" w:rsidR="00FC56F8" w:rsidRPr="00D1720B" w:rsidRDefault="00FC56F8" w:rsidP="00FC56F8">
      <w:pPr>
        <w:spacing w:line="480" w:lineRule="auto"/>
        <w:rPr>
          <w:rStyle w:val="i"/>
          <w:rFonts w:ascii="Times New Roman" w:hAnsi="Times New Roman" w:cs="Times New Roman"/>
          <w:i/>
          <w:iCs/>
          <w:color w:val="000000"/>
          <w:sz w:val="24"/>
          <w:szCs w:val="24"/>
          <w:shd w:val="clear" w:color="auto" w:fill="FFFFFF"/>
        </w:rPr>
      </w:pPr>
      <w:r w:rsidRPr="00D1720B">
        <w:rPr>
          <w:rFonts w:ascii="Times New Roman" w:hAnsi="Times New Roman" w:cs="Times New Roman"/>
          <w:color w:val="000000"/>
          <w:sz w:val="24"/>
          <w:szCs w:val="24"/>
          <w:shd w:val="clear" w:color="auto" w:fill="FFFFFF"/>
        </w:rPr>
        <w:t>Schniedewind, N., Davidson, E. (1998). </w:t>
      </w:r>
      <w:r w:rsidRPr="00D1720B">
        <w:rPr>
          <w:rStyle w:val="i"/>
          <w:rFonts w:ascii="Times New Roman" w:hAnsi="Times New Roman" w:cs="Times New Roman"/>
          <w:iCs/>
          <w:color w:val="000000"/>
          <w:sz w:val="24"/>
          <w:szCs w:val="24"/>
          <w:shd w:val="clear" w:color="auto" w:fill="FFFFFF"/>
        </w:rPr>
        <w:t xml:space="preserve">Open minds to equality: A sourcebook of learning </w:t>
      </w:r>
    </w:p>
    <w:p w14:paraId="296C9C40" w14:textId="77777777" w:rsidR="00FC56F8" w:rsidRPr="00D1720B" w:rsidRDefault="00FC56F8" w:rsidP="00FC56F8">
      <w:pPr>
        <w:spacing w:line="480" w:lineRule="auto"/>
        <w:ind w:firstLine="720"/>
        <w:rPr>
          <w:rFonts w:ascii="Times New Roman" w:hAnsi="Times New Roman" w:cs="Times New Roman"/>
          <w:color w:val="000000"/>
          <w:sz w:val="24"/>
          <w:szCs w:val="24"/>
          <w:shd w:val="clear" w:color="auto" w:fill="FFFFFF"/>
        </w:rPr>
      </w:pPr>
      <w:r w:rsidRPr="00D1720B">
        <w:rPr>
          <w:rStyle w:val="i"/>
          <w:rFonts w:ascii="Times New Roman" w:hAnsi="Times New Roman" w:cs="Times New Roman"/>
          <w:iCs/>
          <w:color w:val="000000"/>
          <w:sz w:val="24"/>
          <w:szCs w:val="24"/>
          <w:shd w:val="clear" w:color="auto" w:fill="FFFFFF"/>
        </w:rPr>
        <w:t>activities to affirm diversity and promote equity</w:t>
      </w:r>
      <w:r w:rsidRPr="00D1720B">
        <w:rPr>
          <w:rStyle w:val="i"/>
          <w:rFonts w:ascii="Times New Roman" w:hAnsi="Times New Roman" w:cs="Times New Roman"/>
          <w:color w:val="000000"/>
          <w:sz w:val="24"/>
          <w:szCs w:val="24"/>
          <w:shd w:val="clear" w:color="auto" w:fill="FFFFFF"/>
        </w:rPr>
        <w:t>.</w:t>
      </w:r>
      <w:r w:rsidRPr="00D1720B">
        <w:rPr>
          <w:rFonts w:ascii="Times New Roman" w:hAnsi="Times New Roman" w:cs="Times New Roman"/>
          <w:color w:val="000000"/>
          <w:sz w:val="24"/>
          <w:szCs w:val="24"/>
          <w:shd w:val="clear" w:color="auto" w:fill="FFFFFF"/>
        </w:rPr>
        <w:t xml:space="preserve"> Boston: Allyn and Bacon.</w:t>
      </w:r>
    </w:p>
    <w:p w14:paraId="46B300D7" w14:textId="77777777" w:rsidR="00FC56F8" w:rsidRPr="00D1720B" w:rsidRDefault="00FC56F8" w:rsidP="00FC56F8">
      <w:pPr>
        <w:spacing w:line="480" w:lineRule="auto"/>
        <w:rPr>
          <w:rFonts w:ascii="Times New Roman" w:hAnsi="Times New Roman" w:cs="Times New Roman"/>
          <w:sz w:val="24"/>
          <w:szCs w:val="24"/>
        </w:rPr>
      </w:pPr>
      <w:r w:rsidRPr="00D1720B">
        <w:rPr>
          <w:rFonts w:ascii="Times New Roman" w:hAnsi="Times New Roman" w:cs="Times New Roman"/>
          <w:sz w:val="24"/>
          <w:szCs w:val="24"/>
        </w:rPr>
        <w:t>Siegel, J. (1993)</w:t>
      </w:r>
      <w:r>
        <w:rPr>
          <w:rFonts w:ascii="Times New Roman" w:hAnsi="Times New Roman" w:cs="Times New Roman"/>
          <w:sz w:val="24"/>
          <w:szCs w:val="24"/>
        </w:rPr>
        <w:t xml:space="preserve">. </w:t>
      </w:r>
      <w:r w:rsidRPr="00D1720B">
        <w:rPr>
          <w:rFonts w:ascii="Times New Roman" w:hAnsi="Times New Roman" w:cs="Times New Roman"/>
          <w:sz w:val="24"/>
          <w:szCs w:val="24"/>
        </w:rPr>
        <w:t xml:space="preserve">Pidgins and </w:t>
      </w:r>
      <w:r>
        <w:rPr>
          <w:rFonts w:ascii="Times New Roman" w:hAnsi="Times New Roman" w:cs="Times New Roman"/>
          <w:sz w:val="24"/>
          <w:szCs w:val="24"/>
        </w:rPr>
        <w:t>c</w:t>
      </w:r>
      <w:r w:rsidRPr="00D1720B">
        <w:rPr>
          <w:rFonts w:ascii="Times New Roman" w:hAnsi="Times New Roman" w:cs="Times New Roman"/>
          <w:sz w:val="24"/>
          <w:szCs w:val="24"/>
        </w:rPr>
        <w:t>reoles in education in Australia and the Southwest Pacific' In</w:t>
      </w:r>
    </w:p>
    <w:p w14:paraId="5C341DC8" w14:textId="77777777" w:rsidR="00FC56F8" w:rsidRDefault="00FC56F8" w:rsidP="00FC56F8">
      <w:pPr>
        <w:spacing w:line="480" w:lineRule="auto"/>
        <w:ind w:left="720" w:firstLine="60"/>
        <w:rPr>
          <w:rFonts w:ascii="Times New Roman" w:hAnsi="Times New Roman" w:cs="Times New Roman"/>
          <w:sz w:val="24"/>
          <w:szCs w:val="24"/>
        </w:rPr>
      </w:pPr>
      <w:r w:rsidRPr="00D1720B">
        <w:rPr>
          <w:rFonts w:ascii="Times New Roman" w:hAnsi="Times New Roman" w:cs="Times New Roman"/>
          <w:sz w:val="24"/>
          <w:szCs w:val="24"/>
        </w:rPr>
        <w:lastRenderedPageBreak/>
        <w:t>F. Byrne and J. Holm (</w:t>
      </w:r>
      <w:r>
        <w:rPr>
          <w:rFonts w:ascii="Times New Roman" w:hAnsi="Times New Roman" w:cs="Times New Roman"/>
          <w:sz w:val="24"/>
          <w:szCs w:val="24"/>
        </w:rPr>
        <w:t>E</w:t>
      </w:r>
      <w:r w:rsidRPr="00D1720B">
        <w:rPr>
          <w:rFonts w:ascii="Times New Roman" w:hAnsi="Times New Roman" w:cs="Times New Roman"/>
          <w:sz w:val="24"/>
          <w:szCs w:val="24"/>
        </w:rPr>
        <w:t>ds.)</w:t>
      </w:r>
      <w:r>
        <w:rPr>
          <w:rFonts w:ascii="Times New Roman" w:hAnsi="Times New Roman" w:cs="Times New Roman"/>
          <w:sz w:val="24"/>
          <w:szCs w:val="24"/>
        </w:rPr>
        <w:t xml:space="preserve">, </w:t>
      </w:r>
      <w:r w:rsidRPr="00184CB9">
        <w:rPr>
          <w:rFonts w:ascii="Times New Roman" w:hAnsi="Times New Roman" w:cs="Times New Roman"/>
          <w:i/>
          <w:sz w:val="24"/>
          <w:szCs w:val="24"/>
        </w:rPr>
        <w:t>Atlantic</w:t>
      </w:r>
      <w:r w:rsidRPr="00184CB9">
        <w:rPr>
          <w:rFonts w:ascii="Times New Roman" w:hAnsi="Times New Roman" w:cs="Times New Roman"/>
          <w:i/>
          <w:iCs/>
          <w:sz w:val="24"/>
          <w:szCs w:val="24"/>
        </w:rPr>
        <w:t xml:space="preserve"> meets</w:t>
      </w:r>
      <w:r w:rsidRPr="00D1720B">
        <w:rPr>
          <w:rFonts w:ascii="Times New Roman" w:hAnsi="Times New Roman" w:cs="Times New Roman"/>
          <w:i/>
          <w:iCs/>
          <w:sz w:val="24"/>
          <w:szCs w:val="24"/>
        </w:rPr>
        <w:t xml:space="preserve"> Pacific </w:t>
      </w:r>
      <w:r>
        <w:rPr>
          <w:rFonts w:ascii="Times New Roman" w:hAnsi="Times New Roman" w:cs="Times New Roman"/>
          <w:i/>
          <w:iCs/>
          <w:sz w:val="24"/>
          <w:szCs w:val="24"/>
        </w:rPr>
        <w:t>a</w:t>
      </w:r>
      <w:r w:rsidRPr="00D1720B">
        <w:rPr>
          <w:rFonts w:ascii="Times New Roman" w:hAnsi="Times New Roman" w:cs="Times New Roman"/>
          <w:i/>
          <w:iCs/>
          <w:sz w:val="24"/>
          <w:szCs w:val="24"/>
        </w:rPr>
        <w:t xml:space="preserve"> </w:t>
      </w:r>
      <w:r>
        <w:rPr>
          <w:rFonts w:ascii="Times New Roman" w:hAnsi="Times New Roman" w:cs="Times New Roman"/>
          <w:i/>
          <w:iCs/>
          <w:sz w:val="24"/>
          <w:szCs w:val="24"/>
        </w:rPr>
        <w:t>g</w:t>
      </w:r>
      <w:r w:rsidRPr="00D1720B">
        <w:rPr>
          <w:rFonts w:ascii="Times New Roman" w:hAnsi="Times New Roman" w:cs="Times New Roman"/>
          <w:i/>
          <w:iCs/>
          <w:sz w:val="24"/>
          <w:szCs w:val="24"/>
        </w:rPr>
        <w:t xml:space="preserve">lobal </w:t>
      </w:r>
      <w:r>
        <w:rPr>
          <w:rFonts w:ascii="Times New Roman" w:hAnsi="Times New Roman" w:cs="Times New Roman"/>
          <w:i/>
          <w:iCs/>
          <w:sz w:val="24"/>
          <w:szCs w:val="24"/>
        </w:rPr>
        <w:t>v</w:t>
      </w:r>
      <w:r w:rsidRPr="00D1720B">
        <w:rPr>
          <w:rFonts w:ascii="Times New Roman" w:hAnsi="Times New Roman" w:cs="Times New Roman"/>
          <w:i/>
          <w:iCs/>
          <w:sz w:val="24"/>
          <w:szCs w:val="24"/>
        </w:rPr>
        <w:t xml:space="preserve">iew of Pidginization and Creolization. </w:t>
      </w:r>
      <w:r w:rsidRPr="00D1720B">
        <w:rPr>
          <w:rFonts w:ascii="Times New Roman" w:hAnsi="Times New Roman" w:cs="Times New Roman"/>
          <w:sz w:val="24"/>
          <w:szCs w:val="24"/>
        </w:rPr>
        <w:t>Amsterdam: John Benjamins Publishing.</w:t>
      </w:r>
    </w:p>
    <w:p w14:paraId="56676E27" w14:textId="77777777" w:rsidR="00FC56F8" w:rsidRPr="004B49E4" w:rsidRDefault="00FC56F8" w:rsidP="00FC56F8">
      <w:pPr>
        <w:spacing w:line="480" w:lineRule="auto"/>
        <w:rPr>
          <w:rFonts w:ascii="Times New Roman" w:hAnsi="Times New Roman" w:cs="Times New Roman"/>
          <w:i/>
          <w:sz w:val="24"/>
          <w:szCs w:val="24"/>
        </w:rPr>
      </w:pPr>
      <w:r w:rsidRPr="0026227C">
        <w:rPr>
          <w:rFonts w:ascii="Times New Roman" w:hAnsi="Times New Roman" w:cs="Times New Roman"/>
          <w:sz w:val="24"/>
          <w:szCs w:val="24"/>
        </w:rPr>
        <w:t>Skutnabb-Kangas, Tove. (2015). Linguicism.</w:t>
      </w:r>
      <w:r>
        <w:rPr>
          <w:rFonts w:ascii="Times New Roman" w:hAnsi="Times New Roman" w:cs="Times New Roman"/>
          <w:sz w:val="24"/>
          <w:szCs w:val="24"/>
        </w:rPr>
        <w:t xml:space="preserve"> In C. Chapelle (Ed.), </w:t>
      </w:r>
      <w:r w:rsidRPr="00184CB9">
        <w:rPr>
          <w:rFonts w:ascii="Times New Roman" w:hAnsi="Times New Roman" w:cs="Times New Roman"/>
          <w:i/>
          <w:sz w:val="24"/>
          <w:szCs w:val="24"/>
        </w:rPr>
        <w:t>The encyclopedia of applied</w:t>
      </w:r>
      <w:r>
        <w:rPr>
          <w:rFonts w:ascii="Times New Roman" w:hAnsi="Times New Roman" w:cs="Times New Roman"/>
          <w:i/>
          <w:sz w:val="24"/>
          <w:szCs w:val="24"/>
        </w:rPr>
        <w:tab/>
      </w:r>
      <w:r w:rsidRPr="00184CB9">
        <w:rPr>
          <w:rFonts w:ascii="Times New Roman" w:hAnsi="Times New Roman" w:cs="Times New Roman"/>
          <w:i/>
          <w:sz w:val="24"/>
          <w:szCs w:val="24"/>
        </w:rPr>
        <w:t>linguistics</w:t>
      </w:r>
      <w:r>
        <w:rPr>
          <w:rFonts w:ascii="Times New Roman" w:hAnsi="Times New Roman" w:cs="Times New Roman"/>
          <w:i/>
          <w:sz w:val="24"/>
          <w:szCs w:val="24"/>
        </w:rPr>
        <w:t>.</w:t>
      </w:r>
      <w:r w:rsidRPr="00184CB9">
        <w:rPr>
          <w:rFonts w:ascii="Times New Roman" w:hAnsi="Times New Roman" w:cs="Times New Roman"/>
          <w:i/>
          <w:sz w:val="24"/>
          <w:szCs w:val="24"/>
        </w:rPr>
        <w:t xml:space="preserve"> </w:t>
      </w:r>
      <w:r>
        <w:rPr>
          <w:rFonts w:ascii="Times New Roman" w:hAnsi="Times New Roman" w:cs="Times New Roman"/>
          <w:sz w:val="24"/>
          <w:szCs w:val="24"/>
        </w:rPr>
        <w:t>Retrieved  from</w:t>
      </w:r>
      <w:r>
        <w:rPr>
          <w:rFonts w:ascii="Times New Roman" w:hAnsi="Times New Roman" w:cs="Times New Roman"/>
          <w:sz w:val="24"/>
          <w:szCs w:val="24"/>
        </w:rPr>
        <w:tab/>
      </w:r>
      <w:hyperlink r:id="rId21" w:history="1">
        <w:r w:rsidRPr="004B49E4">
          <w:rPr>
            <w:rStyle w:val="Hyperlink"/>
            <w:rFonts w:ascii="Times New Roman" w:hAnsi="Times New Roman" w:cs="Times New Roman"/>
            <w:sz w:val="24"/>
            <w:szCs w:val="24"/>
          </w:rPr>
          <w:t>https://www.researchgate.net/publication/278033596_Linguicism</w:t>
        </w:r>
      </w:hyperlink>
    </w:p>
    <w:p w14:paraId="58F9A89B" w14:textId="77777777" w:rsidR="00FC56F8" w:rsidRPr="00D1720B" w:rsidRDefault="00FC56F8" w:rsidP="00FC56F8">
      <w:pPr>
        <w:spacing w:line="480" w:lineRule="auto"/>
        <w:rPr>
          <w:rFonts w:ascii="Times New Roman" w:eastAsia="Times New Roman" w:hAnsi="Times New Roman" w:cs="Times New Roman"/>
          <w:sz w:val="24"/>
          <w:szCs w:val="24"/>
        </w:rPr>
      </w:pPr>
      <w:r w:rsidRPr="00D1720B">
        <w:rPr>
          <w:rFonts w:ascii="Times New Roman" w:eastAsia="Times New Roman" w:hAnsi="Times New Roman" w:cs="Times New Roman"/>
          <w:sz w:val="24"/>
          <w:szCs w:val="24"/>
        </w:rPr>
        <w:t xml:space="preserve">Students </w:t>
      </w:r>
      <w:r>
        <w:rPr>
          <w:rFonts w:ascii="Times New Roman" w:eastAsia="Times New Roman" w:hAnsi="Times New Roman" w:cs="Times New Roman"/>
          <w:sz w:val="24"/>
          <w:szCs w:val="24"/>
        </w:rPr>
        <w:t>r</w:t>
      </w:r>
      <w:r w:rsidRPr="00D1720B">
        <w:rPr>
          <w:rFonts w:ascii="Times New Roman" w:eastAsia="Times New Roman" w:hAnsi="Times New Roman" w:cs="Times New Roman"/>
          <w:sz w:val="24"/>
          <w:szCs w:val="24"/>
        </w:rPr>
        <w:t xml:space="preserve">ight </w:t>
      </w:r>
      <w:r>
        <w:rPr>
          <w:rFonts w:ascii="Times New Roman" w:eastAsia="Times New Roman" w:hAnsi="Times New Roman" w:cs="Times New Roman"/>
          <w:sz w:val="24"/>
          <w:szCs w:val="24"/>
        </w:rPr>
        <w:t>t</w:t>
      </w:r>
      <w:r w:rsidRPr="00D1720B">
        <w:rPr>
          <w:rFonts w:ascii="Times New Roman" w:eastAsia="Times New Roman" w:hAnsi="Times New Roman" w:cs="Times New Roman"/>
          <w:sz w:val="24"/>
          <w:szCs w:val="24"/>
        </w:rPr>
        <w:t xml:space="preserve">o </w:t>
      </w:r>
      <w:r>
        <w:rPr>
          <w:rFonts w:ascii="Times New Roman" w:eastAsia="Times New Roman" w:hAnsi="Times New Roman" w:cs="Times New Roman"/>
          <w:sz w:val="24"/>
          <w:szCs w:val="24"/>
        </w:rPr>
        <w:t>t</w:t>
      </w:r>
      <w:r w:rsidRPr="00D1720B">
        <w:rPr>
          <w:rFonts w:ascii="Times New Roman" w:eastAsia="Times New Roman" w:hAnsi="Times New Roman" w:cs="Times New Roman"/>
          <w:sz w:val="24"/>
          <w:szCs w:val="24"/>
        </w:rPr>
        <w:t xml:space="preserve">heir </w:t>
      </w:r>
      <w:r>
        <w:rPr>
          <w:rFonts w:ascii="Times New Roman" w:eastAsia="Times New Roman" w:hAnsi="Times New Roman" w:cs="Times New Roman"/>
          <w:sz w:val="24"/>
          <w:szCs w:val="24"/>
        </w:rPr>
        <w:t>o</w:t>
      </w:r>
      <w:r w:rsidRPr="00D1720B">
        <w:rPr>
          <w:rFonts w:ascii="Times New Roman" w:eastAsia="Times New Roman" w:hAnsi="Times New Roman" w:cs="Times New Roman"/>
          <w:sz w:val="24"/>
          <w:szCs w:val="24"/>
        </w:rPr>
        <w:t xml:space="preserve">wn </w:t>
      </w:r>
      <w:r>
        <w:rPr>
          <w:rFonts w:ascii="Times New Roman" w:eastAsia="Times New Roman" w:hAnsi="Times New Roman" w:cs="Times New Roman"/>
          <w:sz w:val="24"/>
          <w:szCs w:val="24"/>
        </w:rPr>
        <w:t>l</w:t>
      </w:r>
      <w:r w:rsidRPr="00D1720B">
        <w:rPr>
          <w:rFonts w:ascii="Times New Roman" w:eastAsia="Times New Roman" w:hAnsi="Times New Roman" w:cs="Times New Roman"/>
          <w:sz w:val="24"/>
          <w:szCs w:val="24"/>
        </w:rPr>
        <w:t>anguage. (1974). Retrieved from</w:t>
      </w:r>
    </w:p>
    <w:p w14:paraId="7CC6255C" w14:textId="77777777" w:rsidR="00FC56F8" w:rsidRPr="004B49E4" w:rsidRDefault="009E3F36" w:rsidP="00FC56F8">
      <w:pPr>
        <w:spacing w:line="480" w:lineRule="auto"/>
        <w:ind w:firstLine="720"/>
        <w:rPr>
          <w:rFonts w:ascii="Times New Roman" w:eastAsia="Times New Roman" w:hAnsi="Times New Roman" w:cs="Times New Roman"/>
          <w:sz w:val="24"/>
          <w:szCs w:val="24"/>
        </w:rPr>
      </w:pPr>
      <w:hyperlink r:id="rId22" w:history="1">
        <w:r w:rsidR="00FC56F8" w:rsidRPr="004B49E4">
          <w:rPr>
            <w:rStyle w:val="Hyperlink"/>
            <w:rFonts w:ascii="Times New Roman" w:hAnsi="Times New Roman" w:cs="Times New Roman"/>
            <w:sz w:val="24"/>
            <w:szCs w:val="24"/>
          </w:rPr>
          <w:t>https://secure.ncte.org/library/NCTEFiles/Groups/CCCC/NewSRTOL.pdf</w:t>
        </w:r>
      </w:hyperlink>
    </w:p>
    <w:p w14:paraId="58943F91" w14:textId="77777777" w:rsidR="00FC56F8" w:rsidRPr="00D1720B" w:rsidRDefault="00FC56F8" w:rsidP="00FC56F8">
      <w:pPr>
        <w:spacing w:line="480" w:lineRule="auto"/>
        <w:rPr>
          <w:rFonts w:ascii="Times New Roman" w:eastAsia="Times New Roman" w:hAnsi="Times New Roman" w:cs="Times New Roman"/>
          <w:i/>
          <w:iCs/>
          <w:sz w:val="24"/>
          <w:szCs w:val="24"/>
        </w:rPr>
      </w:pPr>
      <w:r w:rsidRPr="00D1720B">
        <w:rPr>
          <w:rFonts w:ascii="Times New Roman" w:eastAsia="Times New Roman" w:hAnsi="Times New Roman" w:cs="Times New Roman"/>
          <w:i/>
          <w:iCs/>
          <w:sz w:val="24"/>
          <w:szCs w:val="24"/>
        </w:rPr>
        <w:t xml:space="preserve">What is </w:t>
      </w:r>
      <w:r>
        <w:rPr>
          <w:rFonts w:ascii="Times New Roman" w:eastAsia="Times New Roman" w:hAnsi="Times New Roman" w:cs="Times New Roman"/>
          <w:i/>
          <w:iCs/>
          <w:sz w:val="24"/>
          <w:szCs w:val="24"/>
        </w:rPr>
        <w:t>r</w:t>
      </w:r>
      <w:r w:rsidRPr="00D1720B">
        <w:rPr>
          <w:rFonts w:ascii="Times New Roman" w:eastAsia="Times New Roman" w:hAnsi="Times New Roman" w:cs="Times New Roman"/>
          <w:i/>
          <w:iCs/>
          <w:sz w:val="24"/>
          <w:szCs w:val="24"/>
        </w:rPr>
        <w:t xml:space="preserve">aciolinguistics? </w:t>
      </w:r>
      <w:r>
        <w:rPr>
          <w:rFonts w:ascii="Times New Roman" w:eastAsia="Times New Roman" w:hAnsi="Times New Roman" w:cs="Times New Roman"/>
          <w:i/>
          <w:iCs/>
          <w:sz w:val="24"/>
          <w:szCs w:val="24"/>
        </w:rPr>
        <w:t>w</w:t>
      </w:r>
      <w:r w:rsidRPr="00D1720B">
        <w:rPr>
          <w:rFonts w:ascii="Times New Roman" w:eastAsia="Times New Roman" w:hAnsi="Times New Roman" w:cs="Times New Roman"/>
          <w:i/>
          <w:iCs/>
          <w:sz w:val="24"/>
          <w:szCs w:val="24"/>
        </w:rPr>
        <w:t xml:space="preserve">hat does </w:t>
      </w:r>
      <w:r>
        <w:rPr>
          <w:rFonts w:ascii="Times New Roman" w:eastAsia="Times New Roman" w:hAnsi="Times New Roman" w:cs="Times New Roman"/>
          <w:i/>
          <w:iCs/>
          <w:sz w:val="24"/>
          <w:szCs w:val="24"/>
        </w:rPr>
        <w:t>r</w:t>
      </w:r>
      <w:r w:rsidRPr="00D1720B">
        <w:rPr>
          <w:rFonts w:ascii="Times New Roman" w:eastAsia="Times New Roman" w:hAnsi="Times New Roman" w:cs="Times New Roman"/>
          <w:i/>
          <w:iCs/>
          <w:sz w:val="24"/>
          <w:szCs w:val="24"/>
        </w:rPr>
        <w:t xml:space="preserve">aciolinguistics mean? </w:t>
      </w:r>
      <w:r>
        <w:rPr>
          <w:rFonts w:ascii="Times New Roman" w:eastAsia="Times New Roman" w:hAnsi="Times New Roman" w:cs="Times New Roman"/>
          <w:i/>
          <w:iCs/>
          <w:sz w:val="24"/>
          <w:szCs w:val="24"/>
        </w:rPr>
        <w:t>r</w:t>
      </w:r>
      <w:r w:rsidRPr="00D1720B">
        <w:rPr>
          <w:rFonts w:ascii="Times New Roman" w:eastAsia="Times New Roman" w:hAnsi="Times New Roman" w:cs="Times New Roman"/>
          <w:i/>
          <w:iCs/>
          <w:sz w:val="24"/>
          <w:szCs w:val="24"/>
        </w:rPr>
        <w:t xml:space="preserve">aciolinguistics meaning &amp; </w:t>
      </w:r>
    </w:p>
    <w:p w14:paraId="4A579556" w14:textId="77777777" w:rsidR="00FC56F8" w:rsidRPr="004B49E4" w:rsidRDefault="00FC56F8" w:rsidP="00FC56F8">
      <w:pPr>
        <w:spacing w:line="480" w:lineRule="auto"/>
        <w:ind w:left="720"/>
        <w:rPr>
          <w:rFonts w:ascii="Times New Roman" w:eastAsia="Times New Roman" w:hAnsi="Times New Roman" w:cs="Times New Roman"/>
          <w:sz w:val="24"/>
          <w:szCs w:val="24"/>
        </w:rPr>
      </w:pPr>
      <w:r w:rsidRPr="00D1720B">
        <w:rPr>
          <w:rFonts w:ascii="Times New Roman" w:eastAsia="Times New Roman" w:hAnsi="Times New Roman" w:cs="Times New Roman"/>
          <w:i/>
          <w:iCs/>
          <w:sz w:val="24"/>
          <w:szCs w:val="24"/>
        </w:rPr>
        <w:t>explanation.</w:t>
      </w:r>
      <w:r w:rsidRPr="00D1720B">
        <w:rPr>
          <w:rFonts w:ascii="Times New Roman" w:eastAsia="Times New Roman" w:hAnsi="Times New Roman" w:cs="Times New Roman"/>
          <w:sz w:val="24"/>
          <w:szCs w:val="24"/>
        </w:rPr>
        <w:t xml:space="preserve"> Retrieved April 5, 2020, from </w:t>
      </w:r>
      <w:hyperlink r:id="rId23" w:history="1">
        <w:r w:rsidRPr="004B49E4">
          <w:rPr>
            <w:rStyle w:val="Hyperlink"/>
            <w:rFonts w:ascii="Times New Roman" w:hAnsi="Times New Roman" w:cs="Times New Roman"/>
            <w:sz w:val="24"/>
            <w:szCs w:val="24"/>
          </w:rPr>
          <w:t>https://www.youtube.com/watch?v=7Ry3EjEjhl8</w:t>
        </w:r>
      </w:hyperlink>
    </w:p>
    <w:p w14:paraId="1D08E128" w14:textId="77777777" w:rsidR="00FC56F8" w:rsidRDefault="00FC56F8" w:rsidP="00FC56F8">
      <w:pPr>
        <w:spacing w:line="480" w:lineRule="auto"/>
        <w:ind w:left="3600" w:firstLine="720"/>
        <w:rPr>
          <w:rFonts w:ascii="Times New Roman" w:hAnsi="Times New Roman" w:cs="Times New Roman"/>
          <w:b/>
          <w:sz w:val="24"/>
          <w:szCs w:val="24"/>
        </w:rPr>
      </w:pPr>
    </w:p>
    <w:p w14:paraId="78B277FF" w14:textId="77777777" w:rsidR="00FC56F8" w:rsidRDefault="00FC56F8" w:rsidP="00FC56F8">
      <w:pPr>
        <w:spacing w:line="480" w:lineRule="auto"/>
        <w:ind w:left="3600" w:firstLine="720"/>
        <w:rPr>
          <w:rFonts w:ascii="Times New Roman" w:hAnsi="Times New Roman" w:cs="Times New Roman"/>
          <w:b/>
          <w:sz w:val="24"/>
          <w:szCs w:val="24"/>
        </w:rPr>
      </w:pPr>
    </w:p>
    <w:p w14:paraId="71B261E0" w14:textId="77777777" w:rsidR="00FC56F8" w:rsidRDefault="00FC56F8" w:rsidP="00FC56F8">
      <w:pPr>
        <w:rPr>
          <w:rFonts w:ascii="Times New Roman" w:hAnsi="Times New Roman" w:cs="Times New Roman"/>
          <w:b/>
          <w:sz w:val="24"/>
          <w:szCs w:val="24"/>
        </w:rPr>
      </w:pPr>
      <w:r>
        <w:rPr>
          <w:rFonts w:ascii="Times New Roman" w:hAnsi="Times New Roman" w:cs="Times New Roman"/>
          <w:b/>
          <w:sz w:val="24"/>
          <w:szCs w:val="24"/>
        </w:rPr>
        <w:br w:type="page"/>
      </w:r>
    </w:p>
    <w:p w14:paraId="6361D279" w14:textId="77777777" w:rsidR="00FC56F8" w:rsidRPr="00BB57E5" w:rsidRDefault="00FC56F8" w:rsidP="00FC56F8">
      <w:pPr>
        <w:spacing w:line="480" w:lineRule="auto"/>
        <w:ind w:left="3600" w:firstLine="720"/>
        <w:rPr>
          <w:rFonts w:ascii="Times New Roman" w:eastAsia="Times New Roman" w:hAnsi="Times New Roman" w:cs="Times New Roman"/>
          <w:sz w:val="24"/>
          <w:szCs w:val="24"/>
        </w:rPr>
      </w:pPr>
      <w:r>
        <w:rPr>
          <w:rFonts w:ascii="Times New Roman" w:hAnsi="Times New Roman" w:cs="Times New Roman"/>
          <w:b/>
          <w:sz w:val="24"/>
          <w:szCs w:val="24"/>
        </w:rPr>
        <w:lastRenderedPageBreak/>
        <w:t>Appendix</w:t>
      </w:r>
    </w:p>
    <w:p w14:paraId="3AD44ECA" w14:textId="77777777" w:rsidR="00FC56F8" w:rsidRDefault="00FC56F8" w:rsidP="00FC56F8">
      <w:pPr>
        <w:spacing w:before="240" w:after="240" w:line="480" w:lineRule="auto"/>
        <w:ind w:left="3600" w:firstLine="720"/>
        <w:rPr>
          <w:rFonts w:ascii="Times New Roman" w:eastAsia="Times New Roman" w:hAnsi="Times New Roman" w:cs="Times New Roman"/>
          <w:b/>
          <w:sz w:val="24"/>
          <w:szCs w:val="24"/>
        </w:rPr>
      </w:pPr>
    </w:p>
    <w:p w14:paraId="7DDF6542" w14:textId="77777777" w:rsidR="00FC56F8" w:rsidRDefault="00FC56F8" w:rsidP="00FC56F8">
      <w:pPr>
        <w:spacing w:before="240" w:after="240" w:line="480" w:lineRule="auto"/>
        <w:ind w:left="3600" w:firstLine="720"/>
        <w:rPr>
          <w:rFonts w:ascii="Times New Roman" w:eastAsia="Times New Roman" w:hAnsi="Times New Roman" w:cs="Times New Roman"/>
          <w:b/>
          <w:sz w:val="24"/>
          <w:szCs w:val="24"/>
        </w:rPr>
      </w:pPr>
    </w:p>
    <w:p w14:paraId="7E3C98EC" w14:textId="77777777" w:rsidR="00FC56F8" w:rsidRDefault="00FC56F8" w:rsidP="00FC56F8">
      <w:pPr>
        <w:spacing w:before="240" w:after="240" w:line="480" w:lineRule="auto"/>
        <w:ind w:left="3600" w:firstLine="720"/>
        <w:rPr>
          <w:rFonts w:ascii="Times New Roman" w:eastAsia="Times New Roman" w:hAnsi="Times New Roman" w:cs="Times New Roman"/>
          <w:b/>
          <w:sz w:val="24"/>
          <w:szCs w:val="24"/>
        </w:rPr>
      </w:pPr>
    </w:p>
    <w:p w14:paraId="75C390FD" w14:textId="77777777" w:rsidR="00FC56F8" w:rsidRDefault="00FC56F8" w:rsidP="00FC56F8">
      <w:pPr>
        <w:spacing w:before="240" w:after="240" w:line="480" w:lineRule="auto"/>
        <w:ind w:left="3600" w:firstLine="720"/>
        <w:rPr>
          <w:rFonts w:ascii="Times New Roman" w:eastAsia="Times New Roman" w:hAnsi="Times New Roman" w:cs="Times New Roman"/>
          <w:b/>
          <w:sz w:val="24"/>
          <w:szCs w:val="24"/>
        </w:rPr>
      </w:pPr>
    </w:p>
    <w:p w14:paraId="6A9E3278" w14:textId="77777777" w:rsidR="00FC56F8" w:rsidRDefault="00FC56F8" w:rsidP="00FC56F8">
      <w:pPr>
        <w:spacing w:before="240" w:after="240" w:line="480" w:lineRule="auto"/>
        <w:ind w:left="3600" w:firstLine="720"/>
        <w:rPr>
          <w:rFonts w:ascii="Times New Roman" w:eastAsia="Times New Roman" w:hAnsi="Times New Roman" w:cs="Times New Roman"/>
          <w:b/>
          <w:sz w:val="24"/>
          <w:szCs w:val="24"/>
        </w:rPr>
      </w:pPr>
    </w:p>
    <w:p w14:paraId="52030979" w14:textId="77777777" w:rsidR="00FC56F8" w:rsidRDefault="00FC56F8" w:rsidP="00FC56F8">
      <w:pPr>
        <w:spacing w:before="240" w:after="240" w:line="480" w:lineRule="auto"/>
        <w:ind w:left="3600" w:firstLine="720"/>
        <w:rPr>
          <w:rFonts w:ascii="Times New Roman" w:eastAsia="Times New Roman" w:hAnsi="Times New Roman" w:cs="Times New Roman"/>
          <w:b/>
          <w:sz w:val="24"/>
          <w:szCs w:val="24"/>
        </w:rPr>
      </w:pPr>
    </w:p>
    <w:p w14:paraId="598F45AA" w14:textId="77777777" w:rsidR="00FC56F8" w:rsidRDefault="00FC56F8" w:rsidP="00FC56F8">
      <w:pPr>
        <w:spacing w:before="240" w:after="240" w:line="480" w:lineRule="auto"/>
        <w:ind w:left="3600" w:firstLine="720"/>
        <w:rPr>
          <w:rFonts w:ascii="Times New Roman" w:eastAsia="Times New Roman" w:hAnsi="Times New Roman" w:cs="Times New Roman"/>
          <w:b/>
          <w:sz w:val="24"/>
          <w:szCs w:val="24"/>
        </w:rPr>
      </w:pPr>
    </w:p>
    <w:p w14:paraId="68707B5F" w14:textId="77777777" w:rsidR="00FC56F8" w:rsidRDefault="00FC56F8" w:rsidP="00FC56F8">
      <w:pPr>
        <w:spacing w:before="240" w:after="240" w:line="480" w:lineRule="auto"/>
        <w:ind w:left="3600" w:firstLine="720"/>
        <w:rPr>
          <w:rFonts w:ascii="Times New Roman" w:eastAsia="Times New Roman" w:hAnsi="Times New Roman" w:cs="Times New Roman"/>
          <w:b/>
          <w:sz w:val="24"/>
          <w:szCs w:val="24"/>
        </w:rPr>
      </w:pPr>
    </w:p>
    <w:p w14:paraId="3E39EBF0" w14:textId="77777777" w:rsidR="00FC56F8" w:rsidRDefault="00FC56F8" w:rsidP="00FC56F8">
      <w:pPr>
        <w:spacing w:before="240" w:after="240" w:line="480" w:lineRule="auto"/>
        <w:ind w:left="3600" w:firstLine="720"/>
        <w:rPr>
          <w:rFonts w:ascii="Times New Roman" w:eastAsia="Times New Roman" w:hAnsi="Times New Roman" w:cs="Times New Roman"/>
          <w:b/>
          <w:sz w:val="24"/>
          <w:szCs w:val="24"/>
        </w:rPr>
      </w:pPr>
    </w:p>
    <w:p w14:paraId="4F1D3CC4" w14:textId="77777777" w:rsidR="00FC56F8" w:rsidRDefault="00FC56F8" w:rsidP="00FC56F8">
      <w:pPr>
        <w:spacing w:before="240" w:after="240" w:line="480" w:lineRule="auto"/>
        <w:ind w:left="3600" w:firstLine="720"/>
        <w:rPr>
          <w:rFonts w:ascii="Times New Roman" w:eastAsia="Times New Roman" w:hAnsi="Times New Roman" w:cs="Times New Roman"/>
          <w:b/>
          <w:sz w:val="24"/>
          <w:szCs w:val="24"/>
        </w:rPr>
      </w:pPr>
    </w:p>
    <w:p w14:paraId="2FB0F83B" w14:textId="77777777" w:rsidR="00FC56F8" w:rsidRDefault="00FC56F8" w:rsidP="00FC56F8">
      <w:pPr>
        <w:spacing w:before="240" w:after="240" w:line="480" w:lineRule="auto"/>
        <w:ind w:left="3600" w:firstLine="720"/>
        <w:rPr>
          <w:rFonts w:ascii="Times New Roman" w:eastAsia="Times New Roman" w:hAnsi="Times New Roman" w:cs="Times New Roman"/>
          <w:b/>
          <w:sz w:val="24"/>
          <w:szCs w:val="24"/>
        </w:rPr>
      </w:pPr>
    </w:p>
    <w:p w14:paraId="332FBEC9" w14:textId="77777777" w:rsidR="00FC56F8" w:rsidRDefault="00FC56F8" w:rsidP="00FC56F8">
      <w:pPr>
        <w:spacing w:before="240" w:after="240" w:line="480" w:lineRule="auto"/>
        <w:ind w:left="3600" w:firstLine="720"/>
        <w:rPr>
          <w:rFonts w:ascii="Times New Roman" w:eastAsia="Times New Roman" w:hAnsi="Times New Roman" w:cs="Times New Roman"/>
          <w:b/>
          <w:sz w:val="24"/>
          <w:szCs w:val="24"/>
        </w:rPr>
      </w:pPr>
    </w:p>
    <w:p w14:paraId="49B6E635" w14:textId="77777777" w:rsidR="00FC56F8" w:rsidRDefault="00FC56F8" w:rsidP="00FC56F8">
      <w:pPr>
        <w:spacing w:before="240" w:after="240" w:line="480" w:lineRule="auto"/>
        <w:ind w:left="3600" w:firstLine="720"/>
        <w:rPr>
          <w:rFonts w:ascii="Times New Roman" w:eastAsia="Times New Roman" w:hAnsi="Times New Roman" w:cs="Times New Roman"/>
          <w:b/>
          <w:sz w:val="24"/>
          <w:szCs w:val="24"/>
        </w:rPr>
      </w:pPr>
    </w:p>
    <w:p w14:paraId="08AA5A25" w14:textId="77777777" w:rsidR="00FC56F8" w:rsidRDefault="00FC56F8" w:rsidP="00FC56F8">
      <w:pPr>
        <w:spacing w:before="240" w:after="240" w:line="480" w:lineRule="auto"/>
        <w:ind w:left="3600" w:firstLine="720"/>
        <w:rPr>
          <w:rFonts w:ascii="Times New Roman" w:eastAsia="Times New Roman" w:hAnsi="Times New Roman" w:cs="Times New Roman"/>
          <w:b/>
          <w:sz w:val="24"/>
          <w:szCs w:val="24"/>
        </w:rPr>
      </w:pPr>
    </w:p>
    <w:p w14:paraId="0A50FD95" w14:textId="77777777" w:rsidR="00FC56F8" w:rsidRDefault="00FC56F8" w:rsidP="00FC56F8">
      <w:pPr>
        <w:spacing w:before="240" w:after="240" w:line="480" w:lineRule="auto"/>
        <w:rPr>
          <w:rFonts w:ascii="Times New Roman" w:eastAsia="Times New Roman" w:hAnsi="Times New Roman" w:cs="Times New Roman"/>
          <w:b/>
          <w:sz w:val="24"/>
          <w:szCs w:val="24"/>
        </w:rPr>
      </w:pPr>
    </w:p>
    <w:p w14:paraId="601D032F" w14:textId="77777777" w:rsidR="00FC56F8" w:rsidRDefault="00FC56F8" w:rsidP="00FC56F8">
      <w:pPr>
        <w:spacing w:before="240" w:after="240" w:line="480" w:lineRule="auto"/>
        <w:rPr>
          <w:rFonts w:ascii="Times New Roman" w:eastAsia="Times New Roman" w:hAnsi="Times New Roman" w:cs="Times New Roman"/>
          <w:b/>
          <w:sz w:val="24"/>
          <w:szCs w:val="24"/>
        </w:rPr>
      </w:pPr>
      <w:r>
        <w:rPr>
          <w:rFonts w:ascii="Times New Roman" w:hAnsi="Times New Roman" w:cs="Times New Roman"/>
          <w:b/>
          <w:noProof/>
          <w:sz w:val="24"/>
          <w:szCs w:val="24"/>
        </w:rPr>
        <w:lastRenderedPageBreak/>
        <w:drawing>
          <wp:anchor distT="0" distB="0" distL="114300" distR="114300" simplePos="0" relativeHeight="251661312" behindDoc="0" locked="0" layoutInCell="1" allowOverlap="1" wp14:anchorId="1E802487" wp14:editId="350601FF">
            <wp:simplePos x="0" y="0"/>
            <wp:positionH relativeFrom="margin">
              <wp:posOffset>660400</wp:posOffset>
            </wp:positionH>
            <wp:positionV relativeFrom="paragraph">
              <wp:posOffset>311785</wp:posOffset>
            </wp:positionV>
            <wp:extent cx="3703899" cy="3601013"/>
            <wp:effectExtent l="0" t="0" r="0" b="0"/>
            <wp:wrapNone/>
            <wp:docPr id="2" name="Picture 2" descr="A screenshot of a cell phone&#10;&#10;Description generated with very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G-7780.jpg"/>
                    <pic:cNvPicPr/>
                  </pic:nvPicPr>
                  <pic:blipFill>
                    <a:blip r:embed="rId24">
                      <a:extLst>
                        <a:ext uri="{28A0092B-C50C-407E-A947-70E740481C1C}">
                          <a14:useLocalDpi xmlns:a14="http://schemas.microsoft.com/office/drawing/2010/main" val="0"/>
                        </a:ext>
                      </a:extLst>
                    </a:blip>
                    <a:stretch>
                      <a:fillRect/>
                    </a:stretch>
                  </pic:blipFill>
                  <pic:spPr>
                    <a:xfrm>
                      <a:off x="0" y="0"/>
                      <a:ext cx="3703899" cy="3601013"/>
                    </a:xfrm>
                    <a:prstGeom prst="rect">
                      <a:avLst/>
                    </a:prstGeom>
                  </pic:spPr>
                </pic:pic>
              </a:graphicData>
            </a:graphic>
            <wp14:sizeRelH relativeFrom="margin">
              <wp14:pctWidth>0</wp14:pctWidth>
            </wp14:sizeRelH>
            <wp14:sizeRelV relativeFrom="margin">
              <wp14:pctHeight>0</wp14:pctHeight>
            </wp14:sizeRelV>
          </wp:anchor>
        </w:drawing>
      </w:r>
      <w:r>
        <w:rPr>
          <w:rFonts w:ascii="Times New Roman" w:eastAsia="Times New Roman" w:hAnsi="Times New Roman" w:cs="Times New Roman"/>
          <w:b/>
          <w:sz w:val="24"/>
          <w:szCs w:val="24"/>
        </w:rPr>
        <w:t>Appendix Figure</w:t>
      </w:r>
      <w:r w:rsidRPr="009A44A1">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1.1</w:t>
      </w:r>
      <w:r w:rsidRPr="009A44A1">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Personal Communication</w:t>
      </w:r>
    </w:p>
    <w:p w14:paraId="54101BE8" w14:textId="77777777" w:rsidR="00FC56F8" w:rsidRDefault="00FC56F8" w:rsidP="00FC56F8">
      <w:pPr>
        <w:rPr>
          <w:rFonts w:ascii="Times New Roman" w:eastAsia="Times New Roman" w:hAnsi="Times New Roman" w:cs="Times New Roman"/>
          <w:b/>
          <w:sz w:val="24"/>
          <w:szCs w:val="24"/>
        </w:rPr>
      </w:pPr>
      <w:r>
        <w:rPr>
          <w:rFonts w:ascii="Times New Roman" w:hAnsi="Times New Roman" w:cs="Times New Roman"/>
          <w:noProof/>
          <w:sz w:val="24"/>
          <w:szCs w:val="24"/>
        </w:rPr>
        <w:drawing>
          <wp:anchor distT="0" distB="0" distL="114300" distR="114300" simplePos="0" relativeHeight="251662336" behindDoc="0" locked="0" layoutInCell="1" allowOverlap="1" wp14:anchorId="42875AE5" wp14:editId="5DB6D310">
            <wp:simplePos x="0" y="0"/>
            <wp:positionH relativeFrom="column">
              <wp:posOffset>946150</wp:posOffset>
            </wp:positionH>
            <wp:positionV relativeFrom="paragraph">
              <wp:posOffset>3790315</wp:posOffset>
            </wp:positionV>
            <wp:extent cx="3125165" cy="4543893"/>
            <wp:effectExtent l="0" t="0" r="0" b="0"/>
            <wp:wrapNone/>
            <wp:docPr id="8" name="Picture 8" descr="A screenshot of a cell phone&#10;&#10;Description generated with very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G-7781.jpg"/>
                    <pic:cNvPicPr/>
                  </pic:nvPicPr>
                  <pic:blipFill>
                    <a:blip r:embed="rId25" cstate="print">
                      <a:extLst>
                        <a:ext uri="{28A0092B-C50C-407E-A947-70E740481C1C}">
                          <a14:useLocalDpi xmlns:a14="http://schemas.microsoft.com/office/drawing/2010/main" val="0"/>
                        </a:ext>
                      </a:extLst>
                    </a:blip>
                    <a:stretch>
                      <a:fillRect/>
                    </a:stretch>
                  </pic:blipFill>
                  <pic:spPr>
                    <a:xfrm>
                      <a:off x="0" y="0"/>
                      <a:ext cx="3125165" cy="4543893"/>
                    </a:xfrm>
                    <a:prstGeom prst="rect">
                      <a:avLst/>
                    </a:prstGeom>
                  </pic:spPr>
                </pic:pic>
              </a:graphicData>
            </a:graphic>
            <wp14:sizeRelH relativeFrom="margin">
              <wp14:pctWidth>0</wp14:pctWidth>
            </wp14:sizeRelH>
            <wp14:sizeRelV relativeFrom="margin">
              <wp14:pctHeight>0</wp14:pctHeight>
            </wp14:sizeRelV>
          </wp:anchor>
        </w:drawing>
      </w:r>
      <w:r>
        <w:rPr>
          <w:rFonts w:ascii="Times New Roman" w:eastAsia="Times New Roman" w:hAnsi="Times New Roman" w:cs="Times New Roman"/>
          <w:b/>
          <w:sz w:val="24"/>
          <w:szCs w:val="24"/>
        </w:rPr>
        <w:br w:type="page"/>
      </w:r>
    </w:p>
    <w:p w14:paraId="090B7A76" w14:textId="77777777" w:rsidR="00FC56F8" w:rsidRPr="004C335F" w:rsidRDefault="00FC56F8" w:rsidP="00FC56F8">
      <w:pPr>
        <w:spacing w:before="240" w:after="240" w:line="480" w:lineRule="auto"/>
        <w:rPr>
          <w:rFonts w:ascii="Times New Roman" w:hAnsi="Times New Roman" w:cs="Times New Roman"/>
          <w:b/>
          <w:color w:val="FF0000"/>
          <w:sz w:val="24"/>
          <w:szCs w:val="24"/>
        </w:rPr>
      </w:pPr>
      <w:r>
        <w:rPr>
          <w:rFonts w:ascii="Times New Roman" w:eastAsia="Times New Roman" w:hAnsi="Times New Roman" w:cs="Times New Roman"/>
          <w:b/>
          <w:sz w:val="24"/>
          <w:szCs w:val="24"/>
        </w:rPr>
        <w:lastRenderedPageBreak/>
        <w:t>Appendix Figure</w:t>
      </w:r>
      <w:r w:rsidRPr="009A44A1">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1.2</w:t>
      </w:r>
      <w:r w:rsidRPr="009A44A1">
        <w:rPr>
          <w:rFonts w:ascii="Times New Roman" w:eastAsia="Times New Roman" w:hAnsi="Times New Roman" w:cs="Times New Roman"/>
          <w:b/>
          <w:sz w:val="24"/>
          <w:szCs w:val="24"/>
        </w:rPr>
        <w:t xml:space="preserve">: Linguistic Blends </w:t>
      </w:r>
      <w:r>
        <w:rPr>
          <w:rFonts w:ascii="Times New Roman" w:eastAsia="Times New Roman" w:hAnsi="Times New Roman" w:cs="Times New Roman"/>
          <w:b/>
          <w:sz w:val="24"/>
          <w:szCs w:val="24"/>
        </w:rPr>
        <w:t>Comparison Chart</w:t>
      </w:r>
      <w:r>
        <w:rPr>
          <w:rFonts w:ascii="Times New Roman" w:eastAsia="Times New Roman" w:hAnsi="Times New Roman" w:cs="Times New Roman"/>
          <w:b/>
          <w:color w:val="FF0000"/>
          <w:sz w:val="24"/>
          <w:szCs w:val="24"/>
        </w:rPr>
        <w:t xml:space="preserve"> </w:t>
      </w:r>
    </w:p>
    <w:tbl>
      <w:tblPr>
        <w:tblStyle w:val="TableGrid"/>
        <w:tblW w:w="9985" w:type="dxa"/>
        <w:tblLook w:val="04A0" w:firstRow="1" w:lastRow="0" w:firstColumn="1" w:lastColumn="0" w:noHBand="0" w:noVBand="1"/>
      </w:tblPr>
      <w:tblGrid>
        <w:gridCol w:w="2659"/>
        <w:gridCol w:w="4624"/>
        <w:gridCol w:w="2702"/>
      </w:tblGrid>
      <w:tr w:rsidR="00FC56F8" w14:paraId="2F33F007" w14:textId="77777777" w:rsidTr="007B738C">
        <w:tc>
          <w:tcPr>
            <w:tcW w:w="2830" w:type="dxa"/>
          </w:tcPr>
          <w:p w14:paraId="1865B8EB" w14:textId="77777777" w:rsidR="00FC56F8" w:rsidRPr="001333C2" w:rsidRDefault="00FC56F8" w:rsidP="007B738C">
            <w:pPr>
              <w:jc w:val="center"/>
              <w:rPr>
                <w:rFonts w:ascii="Times New Roman" w:hAnsi="Times New Roman" w:cs="Times New Roman"/>
                <w:b/>
                <w:bCs/>
                <w:sz w:val="24"/>
                <w:szCs w:val="24"/>
              </w:rPr>
            </w:pPr>
            <w:r w:rsidRPr="001333C2">
              <w:rPr>
                <w:rFonts w:ascii="Times New Roman" w:hAnsi="Times New Roman" w:cs="Times New Roman"/>
                <w:b/>
                <w:bCs/>
                <w:sz w:val="24"/>
                <w:szCs w:val="24"/>
              </w:rPr>
              <w:t xml:space="preserve">Twi Linguistic Features </w:t>
            </w:r>
          </w:p>
          <w:p w14:paraId="1173BDC1" w14:textId="77777777" w:rsidR="00FC56F8" w:rsidRPr="001333C2" w:rsidRDefault="00FC56F8" w:rsidP="007B738C">
            <w:pPr>
              <w:pStyle w:val="ListParagraph"/>
              <w:numPr>
                <w:ilvl w:val="0"/>
                <w:numId w:val="11"/>
              </w:numPr>
            </w:pPr>
            <w:r w:rsidRPr="001333C2">
              <w:t>The structure of Twi is structured by subject, verb, and object.</w:t>
            </w:r>
          </w:p>
          <w:p w14:paraId="2043594D" w14:textId="77777777" w:rsidR="00FC56F8" w:rsidRPr="001333C2" w:rsidRDefault="00FC56F8" w:rsidP="007B738C">
            <w:pPr>
              <w:pStyle w:val="ListParagraph"/>
              <w:numPr>
                <w:ilvl w:val="0"/>
                <w:numId w:val="11"/>
              </w:numPr>
            </w:pPr>
            <w:r w:rsidRPr="001333C2">
              <w:t>pronouns, subjects, and verbs are written together in this order as single units</w:t>
            </w:r>
          </w:p>
          <w:p w14:paraId="52C59DB0" w14:textId="77777777" w:rsidR="00FC56F8" w:rsidRPr="001333C2" w:rsidRDefault="00FC56F8" w:rsidP="007B738C">
            <w:pPr>
              <w:pStyle w:val="ListParagraph"/>
              <w:numPr>
                <w:ilvl w:val="1"/>
                <w:numId w:val="11"/>
              </w:numPr>
            </w:pPr>
            <w:r w:rsidRPr="001333C2">
              <w:t>this rule holds priority as a “golden rule”</w:t>
            </w:r>
          </w:p>
          <w:p w14:paraId="023F440E" w14:textId="77777777" w:rsidR="00FC56F8" w:rsidRPr="001333C2" w:rsidRDefault="00FC56F8" w:rsidP="007B738C">
            <w:pPr>
              <w:pStyle w:val="ListParagraph"/>
              <w:numPr>
                <w:ilvl w:val="0"/>
                <w:numId w:val="11"/>
              </w:numPr>
            </w:pPr>
            <w:r w:rsidRPr="001333C2">
              <w:t>Verbs are not Conjugated</w:t>
            </w:r>
          </w:p>
          <w:p w14:paraId="50227BC4" w14:textId="77777777" w:rsidR="00FC56F8" w:rsidRPr="001333C2" w:rsidRDefault="00FC56F8" w:rsidP="007B738C">
            <w:pPr>
              <w:pStyle w:val="ListParagraph"/>
              <w:numPr>
                <w:ilvl w:val="0"/>
                <w:numId w:val="11"/>
              </w:numPr>
            </w:pPr>
            <w:r w:rsidRPr="001333C2">
              <w:t>No Gender Distinction between she and he</w:t>
            </w:r>
          </w:p>
          <w:p w14:paraId="55F2EE43" w14:textId="77777777" w:rsidR="00FC56F8" w:rsidRPr="001333C2" w:rsidRDefault="00FC56F8" w:rsidP="007B738C">
            <w:pPr>
              <w:pStyle w:val="ListParagraph"/>
              <w:numPr>
                <w:ilvl w:val="0"/>
                <w:numId w:val="11"/>
              </w:numPr>
            </w:pPr>
            <w:r w:rsidRPr="001333C2">
              <w:t>All Modifiers apart from possessives come after the nouns they modify</w:t>
            </w:r>
          </w:p>
          <w:p w14:paraId="63AB6BEF" w14:textId="77777777" w:rsidR="00FC56F8" w:rsidRPr="001333C2" w:rsidRDefault="00FC56F8" w:rsidP="007B738C">
            <w:pPr>
              <w:pStyle w:val="ListParagraph"/>
              <w:numPr>
                <w:ilvl w:val="1"/>
                <w:numId w:val="11"/>
              </w:numPr>
            </w:pPr>
            <w:r w:rsidRPr="001333C2">
              <w:t xml:space="preserve">I eat orange big </w:t>
            </w:r>
          </w:p>
        </w:tc>
        <w:tc>
          <w:tcPr>
            <w:tcW w:w="4250" w:type="dxa"/>
          </w:tcPr>
          <w:p w14:paraId="4258A9BC" w14:textId="77777777" w:rsidR="00FC56F8" w:rsidRPr="001333C2" w:rsidRDefault="00FC56F8" w:rsidP="007B738C">
            <w:pPr>
              <w:jc w:val="center"/>
              <w:rPr>
                <w:rFonts w:ascii="Times New Roman" w:hAnsi="Times New Roman" w:cs="Times New Roman"/>
                <w:b/>
                <w:bCs/>
                <w:sz w:val="24"/>
                <w:szCs w:val="24"/>
              </w:rPr>
            </w:pPr>
            <w:r w:rsidRPr="001333C2">
              <w:rPr>
                <w:rFonts w:ascii="Times New Roman" w:hAnsi="Times New Roman" w:cs="Times New Roman"/>
                <w:b/>
                <w:bCs/>
                <w:sz w:val="24"/>
                <w:szCs w:val="24"/>
              </w:rPr>
              <w:t>Gullah Geechee Dialect Linguistic Features</w:t>
            </w:r>
          </w:p>
          <w:p w14:paraId="5E745914" w14:textId="77777777" w:rsidR="00FC56F8" w:rsidRPr="001333C2" w:rsidRDefault="00FC56F8" w:rsidP="007B738C">
            <w:pPr>
              <w:pStyle w:val="ListParagraph"/>
              <w:numPr>
                <w:ilvl w:val="0"/>
                <w:numId w:val="12"/>
              </w:numPr>
            </w:pPr>
            <w:r w:rsidRPr="001333C2">
              <w:t xml:space="preserve">Set of preverbal tense mood aspect markers in Gullah </w:t>
            </w:r>
          </w:p>
          <w:p w14:paraId="308A2E8E" w14:textId="77777777" w:rsidR="00FC56F8" w:rsidRPr="001333C2" w:rsidRDefault="00FC56F8" w:rsidP="007B738C">
            <w:pPr>
              <w:pStyle w:val="ListParagraph"/>
              <w:numPr>
                <w:ilvl w:val="1"/>
                <w:numId w:val="12"/>
              </w:numPr>
            </w:pPr>
            <w:r w:rsidRPr="001333C2">
              <w:t xml:space="preserve">Been: anterior tense </w:t>
            </w:r>
          </w:p>
          <w:p w14:paraId="4028D2B4" w14:textId="77777777" w:rsidR="00FC56F8" w:rsidRPr="001333C2" w:rsidRDefault="00FC56F8" w:rsidP="007B738C">
            <w:pPr>
              <w:pStyle w:val="ListParagraph"/>
              <w:numPr>
                <w:ilvl w:val="1"/>
                <w:numId w:val="12"/>
              </w:numPr>
            </w:pPr>
            <w:r w:rsidRPr="001333C2">
              <w:t xml:space="preserve">Gwine: prospective mood </w:t>
            </w:r>
          </w:p>
          <w:p w14:paraId="79282A6A" w14:textId="77777777" w:rsidR="00FC56F8" w:rsidRPr="001333C2" w:rsidRDefault="00FC56F8" w:rsidP="007B738C">
            <w:pPr>
              <w:pStyle w:val="ListParagraph"/>
              <w:numPr>
                <w:ilvl w:val="1"/>
                <w:numId w:val="12"/>
              </w:numPr>
            </w:pPr>
            <w:r w:rsidRPr="001333C2">
              <w:t xml:space="preserve">Da: imperfect aspect </w:t>
            </w:r>
          </w:p>
          <w:p w14:paraId="14F01B59" w14:textId="77777777" w:rsidR="00FC56F8" w:rsidRPr="001333C2" w:rsidRDefault="00FC56F8" w:rsidP="007B738C">
            <w:pPr>
              <w:pStyle w:val="ListParagraph"/>
              <w:numPr>
                <w:ilvl w:val="1"/>
                <w:numId w:val="12"/>
              </w:numPr>
            </w:pPr>
            <w:r w:rsidRPr="001333C2">
              <w:t xml:space="preserve">Done: completive aspect </w:t>
            </w:r>
          </w:p>
          <w:p w14:paraId="5A55DC1A" w14:textId="77777777" w:rsidR="00FC56F8" w:rsidRPr="001333C2" w:rsidRDefault="00FC56F8" w:rsidP="007B738C">
            <w:pPr>
              <w:pStyle w:val="ListParagraph"/>
              <w:numPr>
                <w:ilvl w:val="0"/>
                <w:numId w:val="12"/>
              </w:numPr>
            </w:pPr>
            <w:r w:rsidRPr="001333C2">
              <w:t xml:space="preserve">The above four markers would rarely if ever co occur in the same verb phrase, BUT the relative order is </w:t>
            </w:r>
          </w:p>
          <w:p w14:paraId="2AE9C92F" w14:textId="77777777" w:rsidR="00FC56F8" w:rsidRPr="001333C2" w:rsidRDefault="00FC56F8" w:rsidP="007B738C">
            <w:pPr>
              <w:pStyle w:val="ListParagraph"/>
              <w:numPr>
                <w:ilvl w:val="1"/>
                <w:numId w:val="12"/>
              </w:numPr>
            </w:pPr>
            <w:r w:rsidRPr="001333C2">
              <w:t>Done+been+da+gwine+VERB</w:t>
            </w:r>
          </w:p>
          <w:p w14:paraId="65D7CD97" w14:textId="77777777" w:rsidR="00FC56F8" w:rsidRPr="001333C2" w:rsidRDefault="00FC56F8" w:rsidP="007B738C">
            <w:pPr>
              <w:pStyle w:val="ListParagraph"/>
              <w:numPr>
                <w:ilvl w:val="2"/>
                <w:numId w:val="12"/>
              </w:numPr>
            </w:pPr>
            <w:r w:rsidRPr="001333C2">
              <w:t xml:space="preserve">The combination of been+da takes the form of </w:t>
            </w:r>
            <w:r w:rsidRPr="001333C2">
              <w:rPr>
                <w:i/>
                <w:iCs/>
              </w:rPr>
              <w:t xml:space="preserve">beena </w:t>
            </w:r>
          </w:p>
          <w:p w14:paraId="22F6F891" w14:textId="77777777" w:rsidR="00FC56F8" w:rsidRPr="001333C2" w:rsidRDefault="00FC56F8" w:rsidP="007B738C">
            <w:pPr>
              <w:pStyle w:val="ListParagraph"/>
              <w:numPr>
                <w:ilvl w:val="0"/>
                <w:numId w:val="12"/>
              </w:numPr>
            </w:pPr>
            <w:r w:rsidRPr="001333C2">
              <w:t>creoles have evolved by basilectalization</w:t>
            </w:r>
          </w:p>
          <w:p w14:paraId="77AA9CED" w14:textId="77777777" w:rsidR="00FC56F8" w:rsidRPr="001333C2" w:rsidRDefault="00FC56F8" w:rsidP="007B738C">
            <w:pPr>
              <w:pStyle w:val="ListParagraph"/>
              <w:numPr>
                <w:ilvl w:val="1"/>
                <w:numId w:val="12"/>
              </w:numPr>
            </w:pPr>
            <w:r w:rsidRPr="001333C2">
              <w:t xml:space="preserve">  structural divergence away from the lexifier</w:t>
            </w:r>
          </w:p>
          <w:p w14:paraId="67533086" w14:textId="77777777" w:rsidR="00FC56F8" w:rsidRPr="001333C2" w:rsidRDefault="00FC56F8" w:rsidP="007B738C">
            <w:pPr>
              <w:pStyle w:val="ListParagraph"/>
              <w:numPr>
                <w:ilvl w:val="1"/>
                <w:numId w:val="12"/>
              </w:numPr>
            </w:pPr>
            <w:r w:rsidRPr="001333C2">
              <w:rPr>
                <w:noProof/>
              </w:rPr>
              <w:lastRenderedPageBreak/>
              <mc:AlternateContent>
                <mc:Choice Requires="wps">
                  <w:drawing>
                    <wp:anchor distT="45720" distB="45720" distL="114300" distR="114300" simplePos="0" relativeHeight="251660288" behindDoc="0" locked="0" layoutInCell="1" allowOverlap="1" wp14:anchorId="49CBFEC7" wp14:editId="31F9FCB3">
                      <wp:simplePos x="0" y="0"/>
                      <wp:positionH relativeFrom="column">
                        <wp:posOffset>98425</wp:posOffset>
                      </wp:positionH>
                      <wp:positionV relativeFrom="paragraph">
                        <wp:posOffset>1543050</wp:posOffset>
                      </wp:positionV>
                      <wp:extent cx="2360930" cy="1404620"/>
                      <wp:effectExtent l="0" t="0" r="22860" b="2286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rgbClr val="000000"/>
                                </a:solidFill>
                                <a:prstDash val="dashDot"/>
                                <a:miter lim="800000"/>
                                <a:headEnd/>
                                <a:tailEnd/>
                              </a:ln>
                            </wps:spPr>
                            <wps:txbx>
                              <w:txbxContent>
                                <w:p w14:paraId="615C456C" w14:textId="77777777" w:rsidR="00FC56F8" w:rsidRPr="0080635A" w:rsidRDefault="00FC56F8" w:rsidP="00FC56F8">
                                  <w:pPr>
                                    <w:jc w:val="center"/>
                                    <w:rPr>
                                      <w:rFonts w:ascii="Times New Roman" w:hAnsi="Times New Roman" w:cs="Times New Roman"/>
                                      <w:b/>
                                      <w:bCs/>
                                    </w:rPr>
                                  </w:pPr>
                                  <w:r w:rsidRPr="0080635A">
                                    <w:rPr>
                                      <w:rFonts w:ascii="Times New Roman" w:hAnsi="Times New Roman" w:cs="Times New Roman"/>
                                      <w:b/>
                                      <w:bCs/>
                                    </w:rPr>
                                    <w:t>Common Threads within Ghanaian Twi, Gullah Geechee, and African American Vernacular English</w:t>
                                  </w:r>
                                </w:p>
                                <w:p w14:paraId="2BE03B0B" w14:textId="77777777" w:rsidR="00FC56F8" w:rsidRPr="0080635A" w:rsidRDefault="00FC56F8" w:rsidP="00FC56F8">
                                  <w:pPr>
                                    <w:pStyle w:val="ListParagraph"/>
                                    <w:numPr>
                                      <w:ilvl w:val="0"/>
                                      <w:numId w:val="13"/>
                                    </w:numPr>
                                    <w:spacing w:after="160" w:line="259" w:lineRule="auto"/>
                                  </w:pPr>
                                  <w:r w:rsidRPr="0080635A">
                                    <w:t xml:space="preserve">AAVE &amp; Twi : the sound system of language , in AAL there are common sound patterns derived from West African languages </w:t>
                                  </w:r>
                                </w:p>
                                <w:p w14:paraId="5445E3AB" w14:textId="77777777" w:rsidR="00FC56F8" w:rsidRPr="0080635A" w:rsidRDefault="00FC56F8" w:rsidP="00FC56F8">
                                  <w:pPr>
                                    <w:pStyle w:val="ListParagraph"/>
                                    <w:numPr>
                                      <w:ilvl w:val="0"/>
                                      <w:numId w:val="14"/>
                                    </w:numPr>
                                    <w:spacing w:after="160" w:line="259" w:lineRule="auto"/>
                                  </w:pPr>
                                  <w:r w:rsidRPr="0080635A">
                                    <w:t xml:space="preserve">AAVE &amp; Twi : Verbs are not conjugated </w:t>
                                  </w:r>
                                </w:p>
                                <w:p w14:paraId="183C0CB0" w14:textId="77777777" w:rsidR="00FC56F8" w:rsidRPr="0080635A" w:rsidRDefault="00FC56F8" w:rsidP="00FC56F8">
                                  <w:pPr>
                                    <w:pStyle w:val="ListParagraph"/>
                                    <w:numPr>
                                      <w:ilvl w:val="0"/>
                                      <w:numId w:val="14"/>
                                    </w:numPr>
                                    <w:spacing w:after="160" w:line="259" w:lineRule="auto"/>
                                  </w:pPr>
                                  <w:r w:rsidRPr="0080635A">
                                    <w:t>AAVE &amp; Gullah Geechee: Substitution of TH</w:t>
                                  </w:r>
                                </w:p>
                                <w:p w14:paraId="52BF6F30" w14:textId="77777777" w:rsidR="00FC56F8" w:rsidRPr="0080635A" w:rsidRDefault="00FC56F8" w:rsidP="00FC56F8">
                                  <w:pPr>
                                    <w:pStyle w:val="ListParagraph"/>
                                  </w:pPr>
                                </w:p>
                                <w:p w14:paraId="15196792" w14:textId="77777777" w:rsidR="00FC56F8" w:rsidRDefault="00FC56F8" w:rsidP="00FC56F8"/>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49CBFEC7" id="_x0000_t202" coordsize="21600,21600" o:spt="202" path="m,l,21600r21600,l21600,xe">
                      <v:stroke joinstyle="miter"/>
                      <v:path gradientshapeok="t" o:connecttype="rect"/>
                    </v:shapetype>
                    <v:shape id="Text Box 2" o:spid="_x0000_s1026" type="#_x0000_t202" style="position:absolute;left:0;text-align:left;margin-left:7.75pt;margin-top:121.5pt;width:185.9pt;height:110.6pt;z-index:251660288;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h2hMAIAAGAEAAAOAAAAZHJzL2Uyb0RvYy54bWysVNtu2zAMfR+wfxD0vtq5rjHiFF2yDAO6&#10;C9DuAxhZjoXJoiapsbOvHyWnadBtL8P8IJAidUSeI3p507eaHaTzCk3JR1c5Z9IIrJTZl/zbw/bN&#10;NWc+gKlAo5ElP0rPb1avXy07W8gxNqgr6RiBGF90tuRNCLbIMi8a2YK/QisNBWt0LQRy3T6rHHSE&#10;3upsnOfzrENXWYdCek+7myHIVwm/rqUIX+ray8B0yam2kFaX1l1cs9USir0D2yhxKgP+oYoWlKFL&#10;z1AbCMAenfoNqlXCocc6XAlsM6xrJWTqgboZ5S+6uW/AytQLkePtmSb//2DF58NXx1RV8glnBlqS&#10;6EH2gb3Dno0jO531BSXdW0oLPW2TyqlTb+9QfPfM4LoBs5e3zmHXSKioulE8mV0cHXB8BNl1n7Ci&#10;a+AxYALqa9dG6ogMRuik0vGsTCxF0OZ4Ms8XEwoJio2m+XQ+TtplUDwdt86HDxJbFo2SO5I+wcPh&#10;zodYDhRPKfE2j1pVW6V1ctx+t9aOHYCeyTZ9qYMXadqwruSL2Xg2MPBXiDx9f4KIJWzAN8NVFVkb&#10;DDERilYFGgWt2pJfn89DESl9b6qUEkDpwaZutDlxHGkdCA79rqfESPwOqyOx7XB48jSiZDTofnLW&#10;0XMvuf/xCE5ypj8aUmwxmk7jfCRnOntL9DJ3GdldRsAIgip54Gww1yHNVOLS3pKyW5U4f67kVCs9&#10;4yTFaeTinFz6Kev5x7D6BQAA//8DAFBLAwQUAAYACAAAACEALrP9+OAAAAAKAQAADwAAAGRycy9k&#10;b3ducmV2LnhtbEyP3UrDQBCF7wXfYRnBG7Eb81NLzKaIolIEodUH2CTTbEh2NmS3TXx7xyu9PMx3&#10;zpxTbBc7iDNOvnOk4G4VgUCqXdNRq+Dr8+V2A8IHTY0eHKGCb/SwLS8vCp03bqY9ng+hFRxCPtcK&#10;TAhjLqWvDVrtV25E4tvRTVYHllMrm0nPHG4HGUfRWlrdEX8wesQng3V/OFmusTPtW1dVN+593mfH&#10;ne+fXz96pa6vlscHEAGX8AfDb332QMmdKneixouBdZYxqSBOE97EQLK5T0BUCtJ1GoMsC/l/QvkD&#10;AAD//wMAUEsBAi0AFAAGAAgAAAAhALaDOJL+AAAA4QEAABMAAAAAAAAAAAAAAAAAAAAAAFtDb250&#10;ZW50X1R5cGVzXS54bWxQSwECLQAUAAYACAAAACEAOP0h/9YAAACUAQAACwAAAAAAAAAAAAAAAAAv&#10;AQAAX3JlbHMvLnJlbHNQSwECLQAUAAYACAAAACEAmPIdoTACAABgBAAADgAAAAAAAAAAAAAAAAAu&#10;AgAAZHJzL2Uyb0RvYy54bWxQSwECLQAUAAYACAAAACEALrP9+OAAAAAKAQAADwAAAAAAAAAAAAAA&#10;AACKBAAAZHJzL2Rvd25yZXYueG1sUEsFBgAAAAAEAAQA8wAAAJcFAAAAAA==&#10;">
                      <v:stroke dashstyle="dashDot"/>
                      <v:textbox style="mso-fit-shape-to-text:t">
                        <w:txbxContent>
                          <w:p w14:paraId="615C456C" w14:textId="77777777" w:rsidR="00FC56F8" w:rsidRPr="0080635A" w:rsidRDefault="00FC56F8" w:rsidP="00FC56F8">
                            <w:pPr>
                              <w:jc w:val="center"/>
                              <w:rPr>
                                <w:rFonts w:ascii="Times New Roman" w:hAnsi="Times New Roman" w:cs="Times New Roman"/>
                                <w:b/>
                                <w:bCs/>
                              </w:rPr>
                            </w:pPr>
                            <w:r w:rsidRPr="0080635A">
                              <w:rPr>
                                <w:rFonts w:ascii="Times New Roman" w:hAnsi="Times New Roman" w:cs="Times New Roman"/>
                                <w:b/>
                                <w:bCs/>
                              </w:rPr>
                              <w:t>Common Threads within Ghanaian Twi, Gullah Geechee, and African American Vernacular English</w:t>
                            </w:r>
                          </w:p>
                          <w:p w14:paraId="2BE03B0B" w14:textId="77777777" w:rsidR="00FC56F8" w:rsidRPr="0080635A" w:rsidRDefault="00FC56F8" w:rsidP="00FC56F8">
                            <w:pPr>
                              <w:pStyle w:val="ListParagraph"/>
                              <w:numPr>
                                <w:ilvl w:val="0"/>
                                <w:numId w:val="13"/>
                              </w:numPr>
                              <w:spacing w:after="160" w:line="259" w:lineRule="auto"/>
                            </w:pPr>
                            <w:r w:rsidRPr="0080635A">
                              <w:t xml:space="preserve">AAVE &amp; Twi : the sound system of language , in AAL there are common sound patterns derived from West African languages </w:t>
                            </w:r>
                          </w:p>
                          <w:p w14:paraId="5445E3AB" w14:textId="77777777" w:rsidR="00FC56F8" w:rsidRPr="0080635A" w:rsidRDefault="00FC56F8" w:rsidP="00FC56F8">
                            <w:pPr>
                              <w:pStyle w:val="ListParagraph"/>
                              <w:numPr>
                                <w:ilvl w:val="0"/>
                                <w:numId w:val="14"/>
                              </w:numPr>
                              <w:spacing w:after="160" w:line="259" w:lineRule="auto"/>
                            </w:pPr>
                            <w:r w:rsidRPr="0080635A">
                              <w:t xml:space="preserve">AAVE &amp; Twi : Verbs are not conjugated </w:t>
                            </w:r>
                          </w:p>
                          <w:p w14:paraId="183C0CB0" w14:textId="77777777" w:rsidR="00FC56F8" w:rsidRPr="0080635A" w:rsidRDefault="00FC56F8" w:rsidP="00FC56F8">
                            <w:pPr>
                              <w:pStyle w:val="ListParagraph"/>
                              <w:numPr>
                                <w:ilvl w:val="0"/>
                                <w:numId w:val="14"/>
                              </w:numPr>
                              <w:spacing w:after="160" w:line="259" w:lineRule="auto"/>
                            </w:pPr>
                            <w:r w:rsidRPr="0080635A">
                              <w:t>AAVE &amp; Gullah Geechee: Substitution of TH</w:t>
                            </w:r>
                          </w:p>
                          <w:p w14:paraId="52BF6F30" w14:textId="77777777" w:rsidR="00FC56F8" w:rsidRPr="0080635A" w:rsidRDefault="00FC56F8" w:rsidP="00FC56F8">
                            <w:pPr>
                              <w:pStyle w:val="ListParagraph"/>
                            </w:pPr>
                          </w:p>
                          <w:p w14:paraId="15196792" w14:textId="77777777" w:rsidR="00FC56F8" w:rsidRDefault="00FC56F8" w:rsidP="00FC56F8"/>
                        </w:txbxContent>
                      </v:textbox>
                      <w10:wrap type="square"/>
                    </v:shape>
                  </w:pict>
                </mc:Fallback>
              </mc:AlternateContent>
            </w:r>
            <w:r w:rsidRPr="001333C2">
              <w:t xml:space="preserve">serial verb constructions are an aspect of pidgins and creoles morphosyntax. </w:t>
            </w:r>
          </w:p>
        </w:tc>
        <w:tc>
          <w:tcPr>
            <w:tcW w:w="2905" w:type="dxa"/>
          </w:tcPr>
          <w:p w14:paraId="7D796B67" w14:textId="77777777" w:rsidR="00FC56F8" w:rsidRPr="001333C2" w:rsidRDefault="00FC56F8" w:rsidP="007B738C">
            <w:pPr>
              <w:jc w:val="center"/>
              <w:rPr>
                <w:rFonts w:ascii="Times New Roman" w:hAnsi="Times New Roman" w:cs="Times New Roman"/>
                <w:b/>
                <w:bCs/>
              </w:rPr>
            </w:pPr>
            <w:r w:rsidRPr="001333C2">
              <w:rPr>
                <w:rFonts w:ascii="Times New Roman" w:hAnsi="Times New Roman" w:cs="Times New Roman"/>
                <w:b/>
                <w:bCs/>
              </w:rPr>
              <w:lastRenderedPageBreak/>
              <w:t>AAVE Linguistic Features</w:t>
            </w:r>
          </w:p>
          <w:p w14:paraId="361A4FBF" w14:textId="77777777" w:rsidR="00FC56F8" w:rsidRPr="001333C2" w:rsidRDefault="00FC56F8" w:rsidP="007B738C">
            <w:pPr>
              <w:pStyle w:val="ListParagraph"/>
              <w:numPr>
                <w:ilvl w:val="0"/>
                <w:numId w:val="13"/>
              </w:numPr>
            </w:pPr>
            <w:r w:rsidRPr="001333C2">
              <w:t xml:space="preserve">There are linguistic patterns across geographic regions </w:t>
            </w:r>
          </w:p>
          <w:p w14:paraId="2A7219A5" w14:textId="77777777" w:rsidR="00FC56F8" w:rsidRPr="001333C2" w:rsidRDefault="00FC56F8" w:rsidP="007B738C">
            <w:pPr>
              <w:pStyle w:val="ListParagraph"/>
              <w:numPr>
                <w:ilvl w:val="0"/>
                <w:numId w:val="13"/>
              </w:numPr>
            </w:pPr>
            <w:r w:rsidRPr="001333C2">
              <w:t xml:space="preserve">Phonology: the sound system of language, in AAL there are common sound patterns derived from West African languages </w:t>
            </w:r>
          </w:p>
          <w:p w14:paraId="764E9ED0" w14:textId="77777777" w:rsidR="00FC56F8" w:rsidRPr="001333C2" w:rsidRDefault="00FC56F8" w:rsidP="007B738C">
            <w:pPr>
              <w:pStyle w:val="ListParagraph"/>
              <w:numPr>
                <w:ilvl w:val="0"/>
                <w:numId w:val="13"/>
              </w:numPr>
            </w:pPr>
            <w:r w:rsidRPr="001333C2">
              <w:t xml:space="preserve">Syntax: combining words into acceptable phrases/clauses </w:t>
            </w:r>
          </w:p>
          <w:p w14:paraId="412F8387" w14:textId="77777777" w:rsidR="00FC56F8" w:rsidRPr="001333C2" w:rsidRDefault="00FC56F8" w:rsidP="007B738C">
            <w:pPr>
              <w:pStyle w:val="ListParagraph"/>
              <w:numPr>
                <w:ilvl w:val="0"/>
                <w:numId w:val="13"/>
              </w:numPr>
            </w:pPr>
            <w:r w:rsidRPr="001333C2">
              <w:t xml:space="preserve">Semantics: The meanings of words </w:t>
            </w:r>
          </w:p>
          <w:p w14:paraId="56D5B685" w14:textId="77777777" w:rsidR="00FC56F8" w:rsidRPr="001333C2" w:rsidRDefault="00FC56F8" w:rsidP="007B738C">
            <w:pPr>
              <w:pStyle w:val="ListParagraph"/>
              <w:numPr>
                <w:ilvl w:val="0"/>
                <w:numId w:val="13"/>
              </w:numPr>
            </w:pPr>
            <w:r w:rsidRPr="001333C2">
              <w:t xml:space="preserve">Substitution of TH: dem </w:t>
            </w:r>
          </w:p>
          <w:p w14:paraId="5FC7FC68" w14:textId="77777777" w:rsidR="00FC56F8" w:rsidRPr="001333C2" w:rsidRDefault="00FC56F8" w:rsidP="007B738C">
            <w:pPr>
              <w:pStyle w:val="ListParagraph"/>
              <w:numPr>
                <w:ilvl w:val="0"/>
                <w:numId w:val="13"/>
              </w:numPr>
            </w:pPr>
            <w:r w:rsidRPr="001333C2">
              <w:t>Different stress patterns: po’lice vs police’ (SE)</w:t>
            </w:r>
          </w:p>
          <w:p w14:paraId="162B17CC" w14:textId="77777777" w:rsidR="00FC56F8" w:rsidRPr="001333C2" w:rsidRDefault="00FC56F8" w:rsidP="007B738C">
            <w:pPr>
              <w:pStyle w:val="ListParagraph"/>
              <w:numPr>
                <w:ilvl w:val="0"/>
                <w:numId w:val="13"/>
              </w:numPr>
            </w:pPr>
            <w:r w:rsidRPr="001333C2">
              <w:t>No distinction between words that sound alike: find/fine</w:t>
            </w:r>
          </w:p>
          <w:p w14:paraId="0E3CA3CF" w14:textId="77777777" w:rsidR="00FC56F8" w:rsidRPr="001333C2" w:rsidRDefault="00FC56F8" w:rsidP="007B738C">
            <w:pPr>
              <w:pStyle w:val="ListParagraph"/>
              <w:numPr>
                <w:ilvl w:val="0"/>
                <w:numId w:val="13"/>
              </w:numPr>
            </w:pPr>
            <w:r w:rsidRPr="001333C2">
              <w:t xml:space="preserve">Consonant blends are often substituted or deleted: axe/ask </w:t>
            </w:r>
          </w:p>
          <w:p w14:paraId="4765069A" w14:textId="77777777" w:rsidR="00FC56F8" w:rsidRPr="001333C2" w:rsidRDefault="00FC56F8" w:rsidP="007B738C">
            <w:pPr>
              <w:pStyle w:val="ListParagraph"/>
              <w:numPr>
                <w:ilvl w:val="0"/>
                <w:numId w:val="13"/>
              </w:numPr>
            </w:pPr>
            <w:r w:rsidRPr="001333C2">
              <w:t xml:space="preserve">Regularize when possible: maintain same form </w:t>
            </w:r>
          </w:p>
          <w:p w14:paraId="09BB29F3" w14:textId="77777777" w:rsidR="00FC56F8" w:rsidRPr="001333C2" w:rsidRDefault="00FC56F8" w:rsidP="007B738C">
            <w:pPr>
              <w:pStyle w:val="ListParagraph"/>
              <w:numPr>
                <w:ilvl w:val="0"/>
                <w:numId w:val="13"/>
              </w:numPr>
            </w:pPr>
            <w:r w:rsidRPr="001333C2">
              <w:t>Use of cultural Inversion: Dawg, nigga , metaphors coded language in songs, quilts, folktales, etc</w:t>
            </w:r>
          </w:p>
          <w:p w14:paraId="6C45073F" w14:textId="77777777" w:rsidR="00FC56F8" w:rsidRPr="001333C2" w:rsidRDefault="00FC56F8" w:rsidP="007B738C">
            <w:pPr>
              <w:pStyle w:val="ListParagraph"/>
              <w:numPr>
                <w:ilvl w:val="0"/>
                <w:numId w:val="13"/>
              </w:numPr>
            </w:pPr>
            <w:r w:rsidRPr="001333C2">
              <w:lastRenderedPageBreak/>
              <w:t>when two consonants appear together at the end of a word, often speakers of AAVE often drop one of them. In AAVE, this reduction is systematic</w:t>
            </w:r>
          </w:p>
        </w:tc>
      </w:tr>
    </w:tbl>
    <w:p w14:paraId="768C04FF" w14:textId="77777777" w:rsidR="00FC56F8" w:rsidRDefault="00FC56F8" w:rsidP="00FC56F8">
      <w:pPr>
        <w:spacing w:before="240" w:after="240" w:line="480" w:lineRule="auto"/>
        <w:jc w:val="center"/>
        <w:rPr>
          <w:rFonts w:ascii="Times New Roman" w:eastAsia="Times New Roman" w:hAnsi="Times New Roman" w:cs="Times New Roman"/>
          <w:sz w:val="24"/>
          <w:szCs w:val="24"/>
        </w:rPr>
      </w:pPr>
    </w:p>
    <w:p w14:paraId="74A89D46" w14:textId="77777777" w:rsidR="00FC56F8" w:rsidRDefault="00FC56F8" w:rsidP="00FC56F8">
      <w:pPr>
        <w:spacing w:before="240" w:after="240" w:line="480" w:lineRule="auto"/>
        <w:jc w:val="center"/>
        <w:rPr>
          <w:rFonts w:ascii="Times New Roman" w:eastAsia="Times New Roman" w:hAnsi="Times New Roman" w:cs="Times New Roman"/>
          <w:sz w:val="24"/>
          <w:szCs w:val="24"/>
        </w:rPr>
      </w:pPr>
    </w:p>
    <w:p w14:paraId="03A68357" w14:textId="77777777" w:rsidR="00FC56F8" w:rsidRDefault="00FC56F8" w:rsidP="00FC56F8">
      <w:pPr>
        <w:spacing w:before="240" w:after="240" w:line="480" w:lineRule="auto"/>
        <w:jc w:val="center"/>
        <w:rPr>
          <w:rFonts w:ascii="Times New Roman" w:eastAsia="Times New Roman" w:hAnsi="Times New Roman" w:cs="Times New Roman"/>
          <w:sz w:val="24"/>
          <w:szCs w:val="24"/>
        </w:rPr>
      </w:pPr>
    </w:p>
    <w:p w14:paraId="26094C4A" w14:textId="77777777" w:rsidR="00FC56F8" w:rsidRDefault="00FC56F8" w:rsidP="00FC56F8">
      <w:pPr>
        <w:spacing w:before="240" w:after="240" w:line="480" w:lineRule="auto"/>
        <w:jc w:val="center"/>
        <w:rPr>
          <w:rFonts w:ascii="Times New Roman" w:eastAsia="Times New Roman" w:hAnsi="Times New Roman" w:cs="Times New Roman"/>
          <w:sz w:val="24"/>
          <w:szCs w:val="24"/>
        </w:rPr>
      </w:pPr>
    </w:p>
    <w:p w14:paraId="4DC088C0" w14:textId="77777777" w:rsidR="00FC56F8" w:rsidRDefault="00FC56F8" w:rsidP="00FC56F8">
      <w:pPr>
        <w:spacing w:before="240" w:after="240" w:line="480" w:lineRule="auto"/>
        <w:jc w:val="center"/>
        <w:rPr>
          <w:rFonts w:ascii="Times New Roman" w:eastAsia="Times New Roman" w:hAnsi="Times New Roman" w:cs="Times New Roman"/>
          <w:sz w:val="24"/>
          <w:szCs w:val="24"/>
        </w:rPr>
      </w:pPr>
    </w:p>
    <w:p w14:paraId="6E4B0DBB" w14:textId="77777777" w:rsidR="00FC56F8" w:rsidRDefault="00FC56F8" w:rsidP="00FC56F8">
      <w:pPr>
        <w:spacing w:before="240" w:after="240" w:line="480" w:lineRule="auto"/>
        <w:jc w:val="center"/>
        <w:rPr>
          <w:rFonts w:ascii="Times New Roman" w:eastAsia="Times New Roman" w:hAnsi="Times New Roman" w:cs="Times New Roman"/>
          <w:sz w:val="24"/>
          <w:szCs w:val="24"/>
        </w:rPr>
      </w:pPr>
    </w:p>
    <w:p w14:paraId="505AB2EC" w14:textId="77777777" w:rsidR="00FC56F8" w:rsidRDefault="00FC56F8" w:rsidP="00FC56F8">
      <w:pPr>
        <w:spacing w:before="240" w:after="240" w:line="480" w:lineRule="auto"/>
        <w:rPr>
          <w:rFonts w:ascii="Times New Roman" w:eastAsia="Times New Roman" w:hAnsi="Times New Roman" w:cs="Times New Roman"/>
          <w:sz w:val="24"/>
          <w:szCs w:val="24"/>
        </w:rPr>
      </w:pPr>
    </w:p>
    <w:p w14:paraId="428EE878" w14:textId="77777777" w:rsidR="00FC56F8" w:rsidRPr="009B53D6" w:rsidRDefault="00FC56F8" w:rsidP="00FC56F8">
      <w:pPr>
        <w:spacing w:line="480" w:lineRule="auto"/>
        <w:rPr>
          <w:rFonts w:ascii="Times New Roman" w:hAnsi="Times New Roman" w:cs="Times New Roman"/>
          <w:b/>
          <w:sz w:val="24"/>
          <w:szCs w:val="24"/>
        </w:rPr>
      </w:pPr>
      <w:r w:rsidRPr="009B53D6">
        <w:rPr>
          <w:rFonts w:ascii="Times New Roman" w:hAnsi="Times New Roman" w:cs="Times New Roman"/>
          <w:b/>
          <w:sz w:val="24"/>
          <w:szCs w:val="24"/>
        </w:rPr>
        <w:lastRenderedPageBreak/>
        <w:t xml:space="preserve">Appendix Figure </w:t>
      </w:r>
      <w:r>
        <w:rPr>
          <w:rFonts w:ascii="Times New Roman" w:hAnsi="Times New Roman" w:cs="Times New Roman"/>
          <w:b/>
          <w:sz w:val="24"/>
          <w:szCs w:val="24"/>
        </w:rPr>
        <w:t>1.3:</w:t>
      </w:r>
      <w:r w:rsidRPr="009B53D6">
        <w:rPr>
          <w:rFonts w:ascii="Times New Roman" w:hAnsi="Times New Roman" w:cs="Times New Roman"/>
          <w:b/>
          <w:sz w:val="24"/>
          <w:szCs w:val="24"/>
        </w:rPr>
        <w:t xml:space="preserve"> Conceptual Framework </w:t>
      </w:r>
    </w:p>
    <w:p w14:paraId="7F790A2C" w14:textId="77777777" w:rsidR="00FC56F8" w:rsidRDefault="00FC56F8" w:rsidP="00FC56F8">
      <w:pPr>
        <w:spacing w:line="480" w:lineRule="auto"/>
        <w:ind w:left="720"/>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5E6021C9" wp14:editId="28FD1628">
            <wp:extent cx="4486910" cy="231648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486910" cy="2316480"/>
                    </a:xfrm>
                    <a:prstGeom prst="rect">
                      <a:avLst/>
                    </a:prstGeom>
                    <a:noFill/>
                  </pic:spPr>
                </pic:pic>
              </a:graphicData>
            </a:graphic>
          </wp:inline>
        </w:drawing>
      </w:r>
    </w:p>
    <w:p w14:paraId="61883E3B" w14:textId="77777777" w:rsidR="00FC56F8" w:rsidRDefault="00FC56F8" w:rsidP="00FC56F8">
      <w:pPr>
        <w:spacing w:line="480" w:lineRule="auto"/>
        <w:ind w:left="720"/>
        <w:rPr>
          <w:rFonts w:ascii="Times New Roman" w:hAnsi="Times New Roman" w:cs="Times New Roman"/>
          <w:sz w:val="24"/>
          <w:szCs w:val="24"/>
        </w:rPr>
      </w:pPr>
    </w:p>
    <w:p w14:paraId="42C84E33" w14:textId="77777777" w:rsidR="00FC56F8" w:rsidRDefault="00FC56F8" w:rsidP="00FC56F8">
      <w:pPr>
        <w:spacing w:line="480" w:lineRule="auto"/>
        <w:ind w:left="720"/>
        <w:rPr>
          <w:rFonts w:ascii="Times New Roman" w:hAnsi="Times New Roman" w:cs="Times New Roman"/>
          <w:sz w:val="24"/>
          <w:szCs w:val="24"/>
        </w:rPr>
      </w:pPr>
    </w:p>
    <w:p w14:paraId="196CE288" w14:textId="77777777" w:rsidR="00FC56F8" w:rsidRDefault="00FC56F8" w:rsidP="00FC56F8">
      <w:pPr>
        <w:spacing w:line="480" w:lineRule="auto"/>
        <w:ind w:left="720"/>
        <w:rPr>
          <w:rFonts w:ascii="Times New Roman" w:hAnsi="Times New Roman" w:cs="Times New Roman"/>
          <w:sz w:val="24"/>
          <w:szCs w:val="24"/>
        </w:rPr>
      </w:pPr>
    </w:p>
    <w:p w14:paraId="013B3362" w14:textId="77777777" w:rsidR="00FC56F8" w:rsidRDefault="00FC56F8" w:rsidP="00FC56F8">
      <w:pPr>
        <w:spacing w:line="480" w:lineRule="auto"/>
        <w:ind w:left="720"/>
        <w:rPr>
          <w:rFonts w:ascii="Times New Roman" w:hAnsi="Times New Roman" w:cs="Times New Roman"/>
          <w:sz w:val="24"/>
          <w:szCs w:val="24"/>
        </w:rPr>
      </w:pPr>
    </w:p>
    <w:p w14:paraId="572EDE03" w14:textId="77777777" w:rsidR="00FC56F8" w:rsidRDefault="00FC56F8" w:rsidP="00FC56F8">
      <w:pPr>
        <w:spacing w:line="480" w:lineRule="auto"/>
        <w:ind w:left="720"/>
        <w:rPr>
          <w:rFonts w:ascii="Times New Roman" w:hAnsi="Times New Roman" w:cs="Times New Roman"/>
          <w:sz w:val="24"/>
          <w:szCs w:val="24"/>
        </w:rPr>
      </w:pPr>
    </w:p>
    <w:p w14:paraId="3C0807C3" w14:textId="77777777" w:rsidR="00FC56F8" w:rsidRDefault="00FC56F8" w:rsidP="00FC56F8">
      <w:pPr>
        <w:spacing w:line="480" w:lineRule="auto"/>
        <w:ind w:left="720"/>
        <w:rPr>
          <w:rFonts w:ascii="Times New Roman" w:hAnsi="Times New Roman" w:cs="Times New Roman"/>
          <w:sz w:val="24"/>
          <w:szCs w:val="24"/>
        </w:rPr>
      </w:pPr>
    </w:p>
    <w:p w14:paraId="1B1E8DA6" w14:textId="77777777" w:rsidR="00FC56F8" w:rsidRDefault="00FC56F8" w:rsidP="00FC56F8">
      <w:pPr>
        <w:spacing w:line="480" w:lineRule="auto"/>
        <w:ind w:left="720"/>
        <w:rPr>
          <w:rFonts w:ascii="Times New Roman" w:hAnsi="Times New Roman" w:cs="Times New Roman"/>
          <w:sz w:val="24"/>
          <w:szCs w:val="24"/>
        </w:rPr>
      </w:pPr>
    </w:p>
    <w:p w14:paraId="7E2CC98E" w14:textId="77777777" w:rsidR="00FC56F8" w:rsidRDefault="00FC56F8" w:rsidP="00FC56F8">
      <w:pPr>
        <w:spacing w:line="480" w:lineRule="auto"/>
        <w:ind w:left="720"/>
        <w:rPr>
          <w:rFonts w:ascii="Times New Roman" w:hAnsi="Times New Roman" w:cs="Times New Roman"/>
          <w:sz w:val="24"/>
          <w:szCs w:val="24"/>
        </w:rPr>
      </w:pPr>
    </w:p>
    <w:p w14:paraId="173D4BE4" w14:textId="77777777" w:rsidR="00FC56F8" w:rsidRDefault="00FC56F8" w:rsidP="00FC56F8">
      <w:pPr>
        <w:spacing w:line="480" w:lineRule="auto"/>
        <w:rPr>
          <w:rFonts w:ascii="Times New Roman" w:hAnsi="Times New Roman" w:cs="Times New Roman"/>
          <w:b/>
          <w:sz w:val="24"/>
          <w:szCs w:val="24"/>
        </w:rPr>
      </w:pPr>
    </w:p>
    <w:p w14:paraId="259534AF" w14:textId="77777777" w:rsidR="00FC56F8" w:rsidRDefault="00FC56F8" w:rsidP="00FC56F8">
      <w:pPr>
        <w:spacing w:line="480" w:lineRule="auto"/>
        <w:rPr>
          <w:rFonts w:ascii="Times New Roman" w:hAnsi="Times New Roman" w:cs="Times New Roman"/>
          <w:b/>
          <w:sz w:val="24"/>
          <w:szCs w:val="24"/>
        </w:rPr>
      </w:pPr>
    </w:p>
    <w:p w14:paraId="6812E2A8" w14:textId="77777777" w:rsidR="00FC56F8" w:rsidRDefault="00FC56F8" w:rsidP="00FC56F8">
      <w:pPr>
        <w:spacing w:line="480" w:lineRule="auto"/>
        <w:rPr>
          <w:rFonts w:ascii="Times New Roman" w:hAnsi="Times New Roman" w:cs="Times New Roman"/>
          <w:b/>
          <w:sz w:val="24"/>
          <w:szCs w:val="24"/>
        </w:rPr>
      </w:pPr>
    </w:p>
    <w:p w14:paraId="378E3301" w14:textId="77777777" w:rsidR="00FC56F8" w:rsidRDefault="00FC56F8" w:rsidP="00FC56F8">
      <w:pPr>
        <w:spacing w:line="480" w:lineRule="auto"/>
        <w:rPr>
          <w:rFonts w:ascii="Times New Roman" w:hAnsi="Times New Roman" w:cs="Times New Roman"/>
          <w:b/>
          <w:sz w:val="24"/>
          <w:szCs w:val="24"/>
        </w:rPr>
      </w:pPr>
    </w:p>
    <w:p w14:paraId="65477D62" w14:textId="77777777" w:rsidR="00FC56F8" w:rsidRDefault="00FC56F8" w:rsidP="00FC56F8">
      <w:pPr>
        <w:spacing w:line="480" w:lineRule="auto"/>
        <w:rPr>
          <w:rFonts w:ascii="Times New Roman" w:hAnsi="Times New Roman" w:cs="Times New Roman"/>
          <w:b/>
          <w:sz w:val="24"/>
          <w:szCs w:val="24"/>
        </w:rPr>
      </w:pPr>
    </w:p>
    <w:p w14:paraId="02A21882" w14:textId="77777777" w:rsidR="00FC56F8" w:rsidRDefault="00FC56F8" w:rsidP="00FC56F8">
      <w:pPr>
        <w:spacing w:line="480" w:lineRule="auto"/>
        <w:rPr>
          <w:rFonts w:ascii="Times New Roman" w:hAnsi="Times New Roman" w:cs="Times New Roman"/>
          <w:b/>
          <w:sz w:val="24"/>
          <w:szCs w:val="24"/>
        </w:rPr>
      </w:pPr>
    </w:p>
    <w:p w14:paraId="1F92E907" w14:textId="77777777" w:rsidR="00FC56F8" w:rsidRDefault="00FC56F8" w:rsidP="00FC56F8">
      <w:pPr>
        <w:spacing w:line="480" w:lineRule="auto"/>
        <w:rPr>
          <w:rFonts w:ascii="Times New Roman" w:hAnsi="Times New Roman" w:cs="Times New Roman"/>
          <w:b/>
          <w:sz w:val="24"/>
          <w:szCs w:val="24"/>
        </w:rPr>
      </w:pPr>
    </w:p>
    <w:p w14:paraId="6202750E" w14:textId="77777777" w:rsidR="00FC56F8" w:rsidRDefault="00FC56F8" w:rsidP="00FC56F8">
      <w:pPr>
        <w:spacing w:line="480" w:lineRule="auto"/>
        <w:ind w:left="720"/>
        <w:rPr>
          <w:rFonts w:ascii="Times New Roman" w:hAnsi="Times New Roman" w:cs="Times New Roman"/>
          <w:sz w:val="24"/>
          <w:szCs w:val="24"/>
        </w:rPr>
      </w:pPr>
    </w:p>
    <w:p w14:paraId="2104C4D4" w14:textId="77777777" w:rsidR="003E4383" w:rsidRDefault="003E4383"/>
    <w:sectPr w:rsidR="003E4383" w:rsidSect="00092EFF">
      <w:headerReference w:type="default" r:id="rId27"/>
      <w:headerReference w:type="first" r:id="rId28"/>
      <w:pgSz w:w="12240" w:h="15840"/>
      <w:pgMar w:top="1440" w:right="1440" w:bottom="1440" w:left="1440" w:header="720" w:footer="720"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706638" w14:textId="77777777" w:rsidR="00000000" w:rsidRDefault="009E3F36">
      <w:pPr>
        <w:spacing w:after="0" w:line="240" w:lineRule="auto"/>
      </w:pPr>
      <w:r>
        <w:separator/>
      </w:r>
    </w:p>
  </w:endnote>
  <w:endnote w:type="continuationSeparator" w:id="0">
    <w:p w14:paraId="6B89C545" w14:textId="77777777" w:rsidR="00000000" w:rsidRDefault="009E3F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03A70B" w14:textId="77777777" w:rsidR="00000000" w:rsidRDefault="009E3F36">
      <w:pPr>
        <w:spacing w:after="0" w:line="240" w:lineRule="auto"/>
      </w:pPr>
      <w:r>
        <w:separator/>
      </w:r>
    </w:p>
  </w:footnote>
  <w:footnote w:type="continuationSeparator" w:id="0">
    <w:p w14:paraId="29D2E8AD" w14:textId="77777777" w:rsidR="00000000" w:rsidRDefault="009E3F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cs="Times New Roman"/>
      </w:rPr>
      <w:id w:val="993002383"/>
      <w:docPartObj>
        <w:docPartGallery w:val="Page Numbers (Top of Page)"/>
        <w:docPartUnique/>
      </w:docPartObj>
    </w:sdtPr>
    <w:sdtEndPr>
      <w:rPr>
        <w:noProof/>
      </w:rPr>
    </w:sdtEndPr>
    <w:sdtContent>
      <w:p w14:paraId="3309441E" w14:textId="77777777" w:rsidR="00F92DD0" w:rsidRPr="00C068ED" w:rsidRDefault="00AD2C0C" w:rsidP="00092EFF">
        <w:pPr>
          <w:pStyle w:val="Header"/>
          <w:rPr>
            <w:rFonts w:ascii="Times New Roman" w:hAnsi="Times New Roman" w:cs="Times New Roman"/>
          </w:rPr>
        </w:pPr>
        <w:r w:rsidRPr="00C068ED">
          <w:rPr>
            <w:rFonts w:ascii="Times New Roman" w:hAnsi="Times New Roman" w:cs="Times New Roman"/>
          </w:rPr>
          <w:t xml:space="preserve">THE POWER OF LANGUAGE                                                                   </w:t>
        </w:r>
        <w:r>
          <w:rPr>
            <w:rFonts w:ascii="Times New Roman" w:hAnsi="Times New Roman" w:cs="Times New Roman"/>
          </w:rPr>
          <w:t xml:space="preserve">                                       </w:t>
        </w:r>
        <w:r w:rsidRPr="00C068ED">
          <w:rPr>
            <w:rFonts w:ascii="Times New Roman" w:hAnsi="Times New Roman" w:cs="Times New Roman"/>
          </w:rPr>
          <w:t xml:space="preserve">       </w:t>
        </w:r>
        <w:r w:rsidRPr="00C068ED">
          <w:rPr>
            <w:rFonts w:ascii="Times New Roman" w:hAnsi="Times New Roman" w:cs="Times New Roman"/>
          </w:rPr>
          <w:fldChar w:fldCharType="begin"/>
        </w:r>
        <w:r w:rsidRPr="00C068ED">
          <w:rPr>
            <w:rFonts w:ascii="Times New Roman" w:hAnsi="Times New Roman" w:cs="Times New Roman"/>
          </w:rPr>
          <w:instrText xml:space="preserve"> PAGE   \* MERGEFORMAT </w:instrText>
        </w:r>
        <w:r w:rsidRPr="00C068ED">
          <w:rPr>
            <w:rFonts w:ascii="Times New Roman" w:hAnsi="Times New Roman" w:cs="Times New Roman"/>
          </w:rPr>
          <w:fldChar w:fldCharType="separate"/>
        </w:r>
        <w:r>
          <w:rPr>
            <w:rFonts w:ascii="Times New Roman" w:hAnsi="Times New Roman" w:cs="Times New Roman"/>
            <w:noProof/>
          </w:rPr>
          <w:t>24</w:t>
        </w:r>
        <w:r w:rsidRPr="00C068ED">
          <w:rPr>
            <w:rFonts w:ascii="Times New Roman" w:hAnsi="Times New Roman" w:cs="Times New Roman"/>
            <w:noProof/>
          </w:rPr>
          <w:fldChar w:fldCharType="end"/>
        </w:r>
      </w:p>
    </w:sdtContent>
  </w:sdt>
  <w:p w14:paraId="0587058C" w14:textId="77777777" w:rsidR="00F92DD0" w:rsidRDefault="009E3F36">
    <w:pPr>
      <w:pStyle w:val="Header"/>
    </w:pPr>
  </w:p>
  <w:p w14:paraId="27EC8CC0" w14:textId="77777777" w:rsidR="00F92DD0" w:rsidRDefault="009E3F3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cs="Times New Roman"/>
      </w:rPr>
      <w:id w:val="275997524"/>
      <w:docPartObj>
        <w:docPartGallery w:val="Page Numbers (Top of Page)"/>
        <w:docPartUnique/>
      </w:docPartObj>
    </w:sdtPr>
    <w:sdtEndPr>
      <w:rPr>
        <w:noProof/>
      </w:rPr>
    </w:sdtEndPr>
    <w:sdtContent>
      <w:p w14:paraId="12ED0FD4" w14:textId="77777777" w:rsidR="00F92DD0" w:rsidRPr="00C068ED" w:rsidRDefault="00AD2C0C" w:rsidP="00092EFF">
        <w:pPr>
          <w:pStyle w:val="Header"/>
          <w:rPr>
            <w:rFonts w:ascii="Times New Roman" w:hAnsi="Times New Roman" w:cs="Times New Roman"/>
          </w:rPr>
        </w:pPr>
        <w:r w:rsidRPr="00061AE8">
          <w:rPr>
            <w:rFonts w:ascii="Times New Roman" w:hAnsi="Times New Roman" w:cs="Times New Roman"/>
            <w:sz w:val="18"/>
            <w:szCs w:val="18"/>
          </w:rPr>
          <w:t xml:space="preserve">Running head: ADVOCATNG THE RESPECT OF BLACK LANGUAGE                                                                                 </w:t>
        </w:r>
        <w:r w:rsidRPr="00C068ED">
          <w:rPr>
            <w:rFonts w:ascii="Times New Roman" w:hAnsi="Times New Roman" w:cs="Times New Roman"/>
          </w:rPr>
          <w:fldChar w:fldCharType="begin"/>
        </w:r>
        <w:r w:rsidRPr="00C068ED">
          <w:rPr>
            <w:rFonts w:ascii="Times New Roman" w:hAnsi="Times New Roman" w:cs="Times New Roman"/>
          </w:rPr>
          <w:instrText xml:space="preserve"> PAGE   \* MERGEFORMAT </w:instrText>
        </w:r>
        <w:r w:rsidRPr="00C068ED">
          <w:rPr>
            <w:rFonts w:ascii="Times New Roman" w:hAnsi="Times New Roman" w:cs="Times New Roman"/>
          </w:rPr>
          <w:fldChar w:fldCharType="separate"/>
        </w:r>
        <w:r>
          <w:rPr>
            <w:rFonts w:ascii="Times New Roman" w:hAnsi="Times New Roman" w:cs="Times New Roman"/>
            <w:noProof/>
          </w:rPr>
          <w:t>1</w:t>
        </w:r>
        <w:r w:rsidRPr="00C068ED">
          <w:rPr>
            <w:rFonts w:ascii="Times New Roman" w:hAnsi="Times New Roman" w:cs="Times New Roman"/>
            <w:noProof/>
          </w:rPr>
          <w:fldChar w:fldCharType="end"/>
        </w:r>
      </w:p>
    </w:sdtContent>
  </w:sdt>
  <w:p w14:paraId="2B84FC94" w14:textId="77777777" w:rsidR="00F92DD0" w:rsidRDefault="00AD2C0C">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F12A3"/>
    <w:multiLevelType w:val="hybridMultilevel"/>
    <w:tmpl w:val="4FCE1C6C"/>
    <w:lvl w:ilvl="0" w:tplc="88E2E76E">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BF78A8"/>
    <w:multiLevelType w:val="hybridMultilevel"/>
    <w:tmpl w:val="08282986"/>
    <w:lvl w:ilvl="0" w:tplc="88E2E76E">
      <w:start w:val="1"/>
      <w:numFmt w:val="decimal"/>
      <w:lvlText w:val="%1."/>
      <w:lvlJc w:val="left"/>
      <w:pPr>
        <w:ind w:left="840" w:hanging="4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4C57A2"/>
    <w:multiLevelType w:val="hybridMultilevel"/>
    <w:tmpl w:val="5496616C"/>
    <w:lvl w:ilvl="0" w:tplc="05341EE8">
      <w:start w:val="1"/>
      <w:numFmt w:val="bullet"/>
      <w:lvlText w:val="•"/>
      <w:lvlJc w:val="left"/>
      <w:pPr>
        <w:tabs>
          <w:tab w:val="num" w:pos="720"/>
        </w:tabs>
        <w:ind w:left="720" w:hanging="360"/>
      </w:pPr>
      <w:rPr>
        <w:rFonts w:ascii="Arial" w:hAnsi="Arial" w:hint="default"/>
      </w:rPr>
    </w:lvl>
    <w:lvl w:ilvl="1" w:tplc="26562022">
      <w:numFmt w:val="bullet"/>
      <w:lvlText w:val="•"/>
      <w:lvlJc w:val="left"/>
      <w:pPr>
        <w:tabs>
          <w:tab w:val="num" w:pos="1440"/>
        </w:tabs>
        <w:ind w:left="1440" w:hanging="360"/>
      </w:pPr>
      <w:rPr>
        <w:rFonts w:ascii="Arial" w:hAnsi="Arial" w:hint="default"/>
      </w:rPr>
    </w:lvl>
    <w:lvl w:ilvl="2" w:tplc="43D83310">
      <w:numFmt w:val="bullet"/>
      <w:lvlText w:val="•"/>
      <w:lvlJc w:val="left"/>
      <w:pPr>
        <w:tabs>
          <w:tab w:val="num" w:pos="2160"/>
        </w:tabs>
        <w:ind w:left="2160" w:hanging="360"/>
      </w:pPr>
      <w:rPr>
        <w:rFonts w:ascii="Arial" w:hAnsi="Arial" w:hint="default"/>
      </w:rPr>
    </w:lvl>
    <w:lvl w:ilvl="3" w:tplc="6FB01370" w:tentative="1">
      <w:start w:val="1"/>
      <w:numFmt w:val="bullet"/>
      <w:lvlText w:val="•"/>
      <w:lvlJc w:val="left"/>
      <w:pPr>
        <w:tabs>
          <w:tab w:val="num" w:pos="2880"/>
        </w:tabs>
        <w:ind w:left="2880" w:hanging="360"/>
      </w:pPr>
      <w:rPr>
        <w:rFonts w:ascii="Arial" w:hAnsi="Arial" w:hint="default"/>
      </w:rPr>
    </w:lvl>
    <w:lvl w:ilvl="4" w:tplc="F372F876" w:tentative="1">
      <w:start w:val="1"/>
      <w:numFmt w:val="bullet"/>
      <w:lvlText w:val="•"/>
      <w:lvlJc w:val="left"/>
      <w:pPr>
        <w:tabs>
          <w:tab w:val="num" w:pos="3600"/>
        </w:tabs>
        <w:ind w:left="3600" w:hanging="360"/>
      </w:pPr>
      <w:rPr>
        <w:rFonts w:ascii="Arial" w:hAnsi="Arial" w:hint="default"/>
      </w:rPr>
    </w:lvl>
    <w:lvl w:ilvl="5" w:tplc="8F16A04C" w:tentative="1">
      <w:start w:val="1"/>
      <w:numFmt w:val="bullet"/>
      <w:lvlText w:val="•"/>
      <w:lvlJc w:val="left"/>
      <w:pPr>
        <w:tabs>
          <w:tab w:val="num" w:pos="4320"/>
        </w:tabs>
        <w:ind w:left="4320" w:hanging="360"/>
      </w:pPr>
      <w:rPr>
        <w:rFonts w:ascii="Arial" w:hAnsi="Arial" w:hint="default"/>
      </w:rPr>
    </w:lvl>
    <w:lvl w:ilvl="6" w:tplc="348422F8" w:tentative="1">
      <w:start w:val="1"/>
      <w:numFmt w:val="bullet"/>
      <w:lvlText w:val="•"/>
      <w:lvlJc w:val="left"/>
      <w:pPr>
        <w:tabs>
          <w:tab w:val="num" w:pos="5040"/>
        </w:tabs>
        <w:ind w:left="5040" w:hanging="360"/>
      </w:pPr>
      <w:rPr>
        <w:rFonts w:ascii="Arial" w:hAnsi="Arial" w:hint="default"/>
      </w:rPr>
    </w:lvl>
    <w:lvl w:ilvl="7" w:tplc="E8C46518" w:tentative="1">
      <w:start w:val="1"/>
      <w:numFmt w:val="bullet"/>
      <w:lvlText w:val="•"/>
      <w:lvlJc w:val="left"/>
      <w:pPr>
        <w:tabs>
          <w:tab w:val="num" w:pos="5760"/>
        </w:tabs>
        <w:ind w:left="5760" w:hanging="360"/>
      </w:pPr>
      <w:rPr>
        <w:rFonts w:ascii="Arial" w:hAnsi="Arial" w:hint="default"/>
      </w:rPr>
    </w:lvl>
    <w:lvl w:ilvl="8" w:tplc="CE74E6A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4C33D05"/>
    <w:multiLevelType w:val="hybridMultilevel"/>
    <w:tmpl w:val="55701B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E94C0D"/>
    <w:multiLevelType w:val="hybridMultilevel"/>
    <w:tmpl w:val="8F5AE7BE"/>
    <w:lvl w:ilvl="0" w:tplc="88E2E76E">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DB060F"/>
    <w:multiLevelType w:val="hybridMultilevel"/>
    <w:tmpl w:val="5810C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AC21BF"/>
    <w:multiLevelType w:val="hybridMultilevel"/>
    <w:tmpl w:val="B1F823CE"/>
    <w:lvl w:ilvl="0" w:tplc="03529B30">
      <w:start w:val="1"/>
      <w:numFmt w:val="bullet"/>
      <w:lvlText w:val="•"/>
      <w:lvlJc w:val="left"/>
      <w:pPr>
        <w:tabs>
          <w:tab w:val="num" w:pos="720"/>
        </w:tabs>
        <w:ind w:left="720" w:hanging="360"/>
      </w:pPr>
      <w:rPr>
        <w:rFonts w:ascii="Arial" w:hAnsi="Arial" w:hint="default"/>
      </w:rPr>
    </w:lvl>
    <w:lvl w:ilvl="1" w:tplc="1B10956A" w:tentative="1">
      <w:start w:val="1"/>
      <w:numFmt w:val="bullet"/>
      <w:lvlText w:val="•"/>
      <w:lvlJc w:val="left"/>
      <w:pPr>
        <w:tabs>
          <w:tab w:val="num" w:pos="1440"/>
        </w:tabs>
        <w:ind w:left="1440" w:hanging="360"/>
      </w:pPr>
      <w:rPr>
        <w:rFonts w:ascii="Arial" w:hAnsi="Arial" w:hint="default"/>
      </w:rPr>
    </w:lvl>
    <w:lvl w:ilvl="2" w:tplc="A8729330" w:tentative="1">
      <w:start w:val="1"/>
      <w:numFmt w:val="bullet"/>
      <w:lvlText w:val="•"/>
      <w:lvlJc w:val="left"/>
      <w:pPr>
        <w:tabs>
          <w:tab w:val="num" w:pos="2160"/>
        </w:tabs>
        <w:ind w:left="2160" w:hanging="360"/>
      </w:pPr>
      <w:rPr>
        <w:rFonts w:ascii="Arial" w:hAnsi="Arial" w:hint="default"/>
      </w:rPr>
    </w:lvl>
    <w:lvl w:ilvl="3" w:tplc="06ECDD44" w:tentative="1">
      <w:start w:val="1"/>
      <w:numFmt w:val="bullet"/>
      <w:lvlText w:val="•"/>
      <w:lvlJc w:val="left"/>
      <w:pPr>
        <w:tabs>
          <w:tab w:val="num" w:pos="2880"/>
        </w:tabs>
        <w:ind w:left="2880" w:hanging="360"/>
      </w:pPr>
      <w:rPr>
        <w:rFonts w:ascii="Arial" w:hAnsi="Arial" w:hint="default"/>
      </w:rPr>
    </w:lvl>
    <w:lvl w:ilvl="4" w:tplc="21ECC69E" w:tentative="1">
      <w:start w:val="1"/>
      <w:numFmt w:val="bullet"/>
      <w:lvlText w:val="•"/>
      <w:lvlJc w:val="left"/>
      <w:pPr>
        <w:tabs>
          <w:tab w:val="num" w:pos="3600"/>
        </w:tabs>
        <w:ind w:left="3600" w:hanging="360"/>
      </w:pPr>
      <w:rPr>
        <w:rFonts w:ascii="Arial" w:hAnsi="Arial" w:hint="default"/>
      </w:rPr>
    </w:lvl>
    <w:lvl w:ilvl="5" w:tplc="479ED152" w:tentative="1">
      <w:start w:val="1"/>
      <w:numFmt w:val="bullet"/>
      <w:lvlText w:val="•"/>
      <w:lvlJc w:val="left"/>
      <w:pPr>
        <w:tabs>
          <w:tab w:val="num" w:pos="4320"/>
        </w:tabs>
        <w:ind w:left="4320" w:hanging="360"/>
      </w:pPr>
      <w:rPr>
        <w:rFonts w:ascii="Arial" w:hAnsi="Arial" w:hint="default"/>
      </w:rPr>
    </w:lvl>
    <w:lvl w:ilvl="6" w:tplc="D6DA0FEA" w:tentative="1">
      <w:start w:val="1"/>
      <w:numFmt w:val="bullet"/>
      <w:lvlText w:val="•"/>
      <w:lvlJc w:val="left"/>
      <w:pPr>
        <w:tabs>
          <w:tab w:val="num" w:pos="5040"/>
        </w:tabs>
        <w:ind w:left="5040" w:hanging="360"/>
      </w:pPr>
      <w:rPr>
        <w:rFonts w:ascii="Arial" w:hAnsi="Arial" w:hint="default"/>
      </w:rPr>
    </w:lvl>
    <w:lvl w:ilvl="7" w:tplc="09206296" w:tentative="1">
      <w:start w:val="1"/>
      <w:numFmt w:val="bullet"/>
      <w:lvlText w:val="•"/>
      <w:lvlJc w:val="left"/>
      <w:pPr>
        <w:tabs>
          <w:tab w:val="num" w:pos="5760"/>
        </w:tabs>
        <w:ind w:left="5760" w:hanging="360"/>
      </w:pPr>
      <w:rPr>
        <w:rFonts w:ascii="Arial" w:hAnsi="Arial" w:hint="default"/>
      </w:rPr>
    </w:lvl>
    <w:lvl w:ilvl="8" w:tplc="7272EA9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4BC075B"/>
    <w:multiLevelType w:val="hybridMultilevel"/>
    <w:tmpl w:val="E092BFA2"/>
    <w:lvl w:ilvl="0" w:tplc="6662387A">
      <w:start w:val="1"/>
      <w:numFmt w:val="decimal"/>
      <w:lvlText w:val="%1."/>
      <w:lvlJc w:val="left"/>
      <w:pPr>
        <w:ind w:left="1300" w:hanging="480"/>
      </w:pPr>
      <w:rPr>
        <w:rFonts w:hint="default"/>
        <w:i/>
        <w:color w:val="111111"/>
      </w:rPr>
    </w:lvl>
    <w:lvl w:ilvl="1" w:tplc="04090019" w:tentative="1">
      <w:start w:val="1"/>
      <w:numFmt w:val="lowerLetter"/>
      <w:lvlText w:val="%2."/>
      <w:lvlJc w:val="left"/>
      <w:pPr>
        <w:ind w:left="1900" w:hanging="360"/>
      </w:pPr>
    </w:lvl>
    <w:lvl w:ilvl="2" w:tplc="0409001B" w:tentative="1">
      <w:start w:val="1"/>
      <w:numFmt w:val="lowerRoman"/>
      <w:lvlText w:val="%3."/>
      <w:lvlJc w:val="right"/>
      <w:pPr>
        <w:ind w:left="2620" w:hanging="180"/>
      </w:pPr>
    </w:lvl>
    <w:lvl w:ilvl="3" w:tplc="0409000F" w:tentative="1">
      <w:start w:val="1"/>
      <w:numFmt w:val="decimal"/>
      <w:lvlText w:val="%4."/>
      <w:lvlJc w:val="left"/>
      <w:pPr>
        <w:ind w:left="3340" w:hanging="360"/>
      </w:pPr>
    </w:lvl>
    <w:lvl w:ilvl="4" w:tplc="04090019" w:tentative="1">
      <w:start w:val="1"/>
      <w:numFmt w:val="lowerLetter"/>
      <w:lvlText w:val="%5."/>
      <w:lvlJc w:val="left"/>
      <w:pPr>
        <w:ind w:left="4060" w:hanging="360"/>
      </w:pPr>
    </w:lvl>
    <w:lvl w:ilvl="5" w:tplc="0409001B" w:tentative="1">
      <w:start w:val="1"/>
      <w:numFmt w:val="lowerRoman"/>
      <w:lvlText w:val="%6."/>
      <w:lvlJc w:val="right"/>
      <w:pPr>
        <w:ind w:left="4780" w:hanging="180"/>
      </w:pPr>
    </w:lvl>
    <w:lvl w:ilvl="6" w:tplc="0409000F" w:tentative="1">
      <w:start w:val="1"/>
      <w:numFmt w:val="decimal"/>
      <w:lvlText w:val="%7."/>
      <w:lvlJc w:val="left"/>
      <w:pPr>
        <w:ind w:left="5500" w:hanging="360"/>
      </w:pPr>
    </w:lvl>
    <w:lvl w:ilvl="7" w:tplc="04090019" w:tentative="1">
      <w:start w:val="1"/>
      <w:numFmt w:val="lowerLetter"/>
      <w:lvlText w:val="%8."/>
      <w:lvlJc w:val="left"/>
      <w:pPr>
        <w:ind w:left="6220" w:hanging="360"/>
      </w:pPr>
    </w:lvl>
    <w:lvl w:ilvl="8" w:tplc="0409001B" w:tentative="1">
      <w:start w:val="1"/>
      <w:numFmt w:val="lowerRoman"/>
      <w:lvlText w:val="%9."/>
      <w:lvlJc w:val="right"/>
      <w:pPr>
        <w:ind w:left="6940" w:hanging="180"/>
      </w:pPr>
    </w:lvl>
  </w:abstractNum>
  <w:abstractNum w:abstractNumId="8" w15:restartNumberingAfterBreak="0">
    <w:nsid w:val="28615319"/>
    <w:multiLevelType w:val="hybridMultilevel"/>
    <w:tmpl w:val="BF940764"/>
    <w:lvl w:ilvl="0" w:tplc="E80223CA">
      <w:start w:val="1"/>
      <w:numFmt w:val="decimal"/>
      <w:lvlText w:val="%1."/>
      <w:lvlJc w:val="left"/>
      <w:pPr>
        <w:ind w:left="1200" w:hanging="480"/>
      </w:pPr>
      <w:rPr>
        <w:rFonts w:hint="default"/>
        <w:b w:val="0"/>
        <w:bCs/>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DC225D6"/>
    <w:multiLevelType w:val="hybridMultilevel"/>
    <w:tmpl w:val="8F68152C"/>
    <w:lvl w:ilvl="0" w:tplc="88E2E76E">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6896C38"/>
    <w:multiLevelType w:val="hybridMultilevel"/>
    <w:tmpl w:val="EA8C7DFC"/>
    <w:lvl w:ilvl="0" w:tplc="97CCFB5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6673183"/>
    <w:multiLevelType w:val="hybridMultilevel"/>
    <w:tmpl w:val="46BE56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445208"/>
    <w:multiLevelType w:val="hybridMultilevel"/>
    <w:tmpl w:val="796817D6"/>
    <w:lvl w:ilvl="0" w:tplc="0409000F">
      <w:start w:val="1"/>
      <w:numFmt w:val="decimal"/>
      <w:lvlText w:val="%1."/>
      <w:lvlJc w:val="left"/>
      <w:pPr>
        <w:ind w:left="1540" w:hanging="360"/>
      </w:pPr>
    </w:lvl>
    <w:lvl w:ilvl="1" w:tplc="04090019" w:tentative="1">
      <w:start w:val="1"/>
      <w:numFmt w:val="lowerLetter"/>
      <w:lvlText w:val="%2."/>
      <w:lvlJc w:val="left"/>
      <w:pPr>
        <w:ind w:left="2260" w:hanging="360"/>
      </w:pPr>
    </w:lvl>
    <w:lvl w:ilvl="2" w:tplc="0409001B" w:tentative="1">
      <w:start w:val="1"/>
      <w:numFmt w:val="lowerRoman"/>
      <w:lvlText w:val="%3."/>
      <w:lvlJc w:val="right"/>
      <w:pPr>
        <w:ind w:left="2980" w:hanging="180"/>
      </w:pPr>
    </w:lvl>
    <w:lvl w:ilvl="3" w:tplc="0409000F" w:tentative="1">
      <w:start w:val="1"/>
      <w:numFmt w:val="decimal"/>
      <w:lvlText w:val="%4."/>
      <w:lvlJc w:val="left"/>
      <w:pPr>
        <w:ind w:left="3700" w:hanging="360"/>
      </w:pPr>
    </w:lvl>
    <w:lvl w:ilvl="4" w:tplc="04090019" w:tentative="1">
      <w:start w:val="1"/>
      <w:numFmt w:val="lowerLetter"/>
      <w:lvlText w:val="%5."/>
      <w:lvlJc w:val="left"/>
      <w:pPr>
        <w:ind w:left="4420" w:hanging="360"/>
      </w:pPr>
    </w:lvl>
    <w:lvl w:ilvl="5" w:tplc="0409001B" w:tentative="1">
      <w:start w:val="1"/>
      <w:numFmt w:val="lowerRoman"/>
      <w:lvlText w:val="%6."/>
      <w:lvlJc w:val="right"/>
      <w:pPr>
        <w:ind w:left="5140" w:hanging="180"/>
      </w:pPr>
    </w:lvl>
    <w:lvl w:ilvl="6" w:tplc="0409000F" w:tentative="1">
      <w:start w:val="1"/>
      <w:numFmt w:val="decimal"/>
      <w:lvlText w:val="%7."/>
      <w:lvlJc w:val="left"/>
      <w:pPr>
        <w:ind w:left="5860" w:hanging="360"/>
      </w:pPr>
    </w:lvl>
    <w:lvl w:ilvl="7" w:tplc="04090019" w:tentative="1">
      <w:start w:val="1"/>
      <w:numFmt w:val="lowerLetter"/>
      <w:lvlText w:val="%8."/>
      <w:lvlJc w:val="left"/>
      <w:pPr>
        <w:ind w:left="6580" w:hanging="360"/>
      </w:pPr>
    </w:lvl>
    <w:lvl w:ilvl="8" w:tplc="0409001B" w:tentative="1">
      <w:start w:val="1"/>
      <w:numFmt w:val="lowerRoman"/>
      <w:lvlText w:val="%9."/>
      <w:lvlJc w:val="right"/>
      <w:pPr>
        <w:ind w:left="7300" w:hanging="180"/>
      </w:pPr>
    </w:lvl>
  </w:abstractNum>
  <w:abstractNum w:abstractNumId="13" w15:restartNumberingAfterBreak="0">
    <w:nsid w:val="73EF5619"/>
    <w:multiLevelType w:val="hybridMultilevel"/>
    <w:tmpl w:val="79F8A436"/>
    <w:lvl w:ilvl="0" w:tplc="88E2E76E">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8151F71"/>
    <w:multiLevelType w:val="hybridMultilevel"/>
    <w:tmpl w:val="E1DC6576"/>
    <w:lvl w:ilvl="0" w:tplc="BE960550">
      <w:start w:val="1"/>
      <w:numFmt w:val="bullet"/>
      <w:lvlText w:val="•"/>
      <w:lvlJc w:val="left"/>
      <w:pPr>
        <w:tabs>
          <w:tab w:val="num" w:pos="720"/>
        </w:tabs>
        <w:ind w:left="720" w:hanging="360"/>
      </w:pPr>
      <w:rPr>
        <w:rFonts w:ascii="Times New Roman" w:hAnsi="Times New Roman" w:hint="default"/>
      </w:rPr>
    </w:lvl>
    <w:lvl w:ilvl="1" w:tplc="2244E1EE" w:tentative="1">
      <w:start w:val="1"/>
      <w:numFmt w:val="bullet"/>
      <w:lvlText w:val="•"/>
      <w:lvlJc w:val="left"/>
      <w:pPr>
        <w:tabs>
          <w:tab w:val="num" w:pos="1440"/>
        </w:tabs>
        <w:ind w:left="1440" w:hanging="360"/>
      </w:pPr>
      <w:rPr>
        <w:rFonts w:ascii="Times New Roman" w:hAnsi="Times New Roman" w:hint="default"/>
      </w:rPr>
    </w:lvl>
    <w:lvl w:ilvl="2" w:tplc="05B8C16A" w:tentative="1">
      <w:start w:val="1"/>
      <w:numFmt w:val="bullet"/>
      <w:lvlText w:val="•"/>
      <w:lvlJc w:val="left"/>
      <w:pPr>
        <w:tabs>
          <w:tab w:val="num" w:pos="2160"/>
        </w:tabs>
        <w:ind w:left="2160" w:hanging="360"/>
      </w:pPr>
      <w:rPr>
        <w:rFonts w:ascii="Times New Roman" w:hAnsi="Times New Roman" w:hint="default"/>
      </w:rPr>
    </w:lvl>
    <w:lvl w:ilvl="3" w:tplc="7930C532" w:tentative="1">
      <w:start w:val="1"/>
      <w:numFmt w:val="bullet"/>
      <w:lvlText w:val="•"/>
      <w:lvlJc w:val="left"/>
      <w:pPr>
        <w:tabs>
          <w:tab w:val="num" w:pos="2880"/>
        </w:tabs>
        <w:ind w:left="2880" w:hanging="360"/>
      </w:pPr>
      <w:rPr>
        <w:rFonts w:ascii="Times New Roman" w:hAnsi="Times New Roman" w:hint="default"/>
      </w:rPr>
    </w:lvl>
    <w:lvl w:ilvl="4" w:tplc="9AB8EB72" w:tentative="1">
      <w:start w:val="1"/>
      <w:numFmt w:val="bullet"/>
      <w:lvlText w:val="•"/>
      <w:lvlJc w:val="left"/>
      <w:pPr>
        <w:tabs>
          <w:tab w:val="num" w:pos="3600"/>
        </w:tabs>
        <w:ind w:left="3600" w:hanging="360"/>
      </w:pPr>
      <w:rPr>
        <w:rFonts w:ascii="Times New Roman" w:hAnsi="Times New Roman" w:hint="default"/>
      </w:rPr>
    </w:lvl>
    <w:lvl w:ilvl="5" w:tplc="FDBE28DC" w:tentative="1">
      <w:start w:val="1"/>
      <w:numFmt w:val="bullet"/>
      <w:lvlText w:val="•"/>
      <w:lvlJc w:val="left"/>
      <w:pPr>
        <w:tabs>
          <w:tab w:val="num" w:pos="4320"/>
        </w:tabs>
        <w:ind w:left="4320" w:hanging="360"/>
      </w:pPr>
      <w:rPr>
        <w:rFonts w:ascii="Times New Roman" w:hAnsi="Times New Roman" w:hint="default"/>
      </w:rPr>
    </w:lvl>
    <w:lvl w:ilvl="6" w:tplc="E272DE4E" w:tentative="1">
      <w:start w:val="1"/>
      <w:numFmt w:val="bullet"/>
      <w:lvlText w:val="•"/>
      <w:lvlJc w:val="left"/>
      <w:pPr>
        <w:tabs>
          <w:tab w:val="num" w:pos="5040"/>
        </w:tabs>
        <w:ind w:left="5040" w:hanging="360"/>
      </w:pPr>
      <w:rPr>
        <w:rFonts w:ascii="Times New Roman" w:hAnsi="Times New Roman" w:hint="default"/>
      </w:rPr>
    </w:lvl>
    <w:lvl w:ilvl="7" w:tplc="E39A0720" w:tentative="1">
      <w:start w:val="1"/>
      <w:numFmt w:val="bullet"/>
      <w:lvlText w:val="•"/>
      <w:lvlJc w:val="left"/>
      <w:pPr>
        <w:tabs>
          <w:tab w:val="num" w:pos="5760"/>
        </w:tabs>
        <w:ind w:left="5760" w:hanging="360"/>
      </w:pPr>
      <w:rPr>
        <w:rFonts w:ascii="Times New Roman" w:hAnsi="Times New Roman" w:hint="default"/>
      </w:rPr>
    </w:lvl>
    <w:lvl w:ilvl="8" w:tplc="94EEDE24"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7F51110B"/>
    <w:multiLevelType w:val="hybridMultilevel"/>
    <w:tmpl w:val="30C2D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14"/>
  </w:num>
  <w:num w:numId="4">
    <w:abstractNumId w:val="10"/>
  </w:num>
  <w:num w:numId="5">
    <w:abstractNumId w:val="1"/>
  </w:num>
  <w:num w:numId="6">
    <w:abstractNumId w:val="0"/>
  </w:num>
  <w:num w:numId="7">
    <w:abstractNumId w:val="13"/>
  </w:num>
  <w:num w:numId="8">
    <w:abstractNumId w:val="4"/>
  </w:num>
  <w:num w:numId="9">
    <w:abstractNumId w:val="9"/>
  </w:num>
  <w:num w:numId="10">
    <w:abstractNumId w:val="8"/>
  </w:num>
  <w:num w:numId="11">
    <w:abstractNumId w:val="3"/>
  </w:num>
  <w:num w:numId="12">
    <w:abstractNumId w:val="11"/>
  </w:num>
  <w:num w:numId="13">
    <w:abstractNumId w:val="15"/>
  </w:num>
  <w:num w:numId="14">
    <w:abstractNumId w:val="5"/>
  </w:num>
  <w:num w:numId="15">
    <w:abstractNumId w:val="12"/>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56F8"/>
    <w:rsid w:val="003E4383"/>
    <w:rsid w:val="009E3F36"/>
    <w:rsid w:val="00AD2C0C"/>
    <w:rsid w:val="00FC56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7D58F1"/>
  <w15:chartTrackingRefBased/>
  <w15:docId w15:val="{26096291-0C5E-48EE-8003-DC558A2E96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C56F8"/>
    <w:pPr>
      <w:keepNext/>
      <w:keepLines/>
      <w:spacing w:before="400" w:after="120" w:line="276" w:lineRule="auto"/>
      <w:outlineLvl w:val="0"/>
    </w:pPr>
    <w:rPr>
      <w:rFonts w:ascii="Arial" w:eastAsia="Arial" w:hAnsi="Arial" w:cs="Arial"/>
      <w:sz w:val="40"/>
      <w:szCs w:val="40"/>
      <w:lang w:val="en"/>
    </w:rPr>
  </w:style>
  <w:style w:type="paragraph" w:styleId="Heading2">
    <w:name w:val="heading 2"/>
    <w:basedOn w:val="Normal"/>
    <w:next w:val="Normal"/>
    <w:link w:val="Heading2Char"/>
    <w:uiPriority w:val="9"/>
    <w:semiHidden/>
    <w:unhideWhenUsed/>
    <w:qFormat/>
    <w:rsid w:val="00FC56F8"/>
    <w:pPr>
      <w:keepNext/>
      <w:keepLines/>
      <w:spacing w:before="360" w:after="120" w:line="276" w:lineRule="auto"/>
      <w:outlineLvl w:val="1"/>
    </w:pPr>
    <w:rPr>
      <w:rFonts w:ascii="Arial" w:eastAsia="Arial" w:hAnsi="Arial" w:cs="Arial"/>
      <w:sz w:val="32"/>
      <w:szCs w:val="32"/>
      <w:lang w:val="en"/>
    </w:rPr>
  </w:style>
  <w:style w:type="paragraph" w:styleId="Heading3">
    <w:name w:val="heading 3"/>
    <w:basedOn w:val="Normal"/>
    <w:next w:val="Normal"/>
    <w:link w:val="Heading3Char"/>
    <w:uiPriority w:val="9"/>
    <w:unhideWhenUsed/>
    <w:qFormat/>
    <w:rsid w:val="00FC56F8"/>
    <w:pPr>
      <w:keepNext/>
      <w:keepLines/>
      <w:spacing w:before="320" w:after="80" w:line="276" w:lineRule="auto"/>
      <w:outlineLvl w:val="2"/>
    </w:pPr>
    <w:rPr>
      <w:rFonts w:ascii="Arial" w:eastAsia="Arial" w:hAnsi="Arial" w:cs="Arial"/>
      <w:color w:val="434343"/>
      <w:sz w:val="28"/>
      <w:szCs w:val="28"/>
      <w:lang w:val="en"/>
    </w:rPr>
  </w:style>
  <w:style w:type="paragraph" w:styleId="Heading4">
    <w:name w:val="heading 4"/>
    <w:basedOn w:val="Normal"/>
    <w:next w:val="Normal"/>
    <w:link w:val="Heading4Char"/>
    <w:uiPriority w:val="9"/>
    <w:semiHidden/>
    <w:unhideWhenUsed/>
    <w:qFormat/>
    <w:rsid w:val="00FC56F8"/>
    <w:pPr>
      <w:keepNext/>
      <w:keepLines/>
      <w:spacing w:before="280" w:after="80" w:line="276" w:lineRule="auto"/>
      <w:outlineLvl w:val="3"/>
    </w:pPr>
    <w:rPr>
      <w:rFonts w:ascii="Arial" w:eastAsia="Arial" w:hAnsi="Arial" w:cs="Arial"/>
      <w:color w:val="666666"/>
      <w:sz w:val="24"/>
      <w:szCs w:val="24"/>
      <w:lang w:val="en"/>
    </w:rPr>
  </w:style>
  <w:style w:type="paragraph" w:styleId="Heading5">
    <w:name w:val="heading 5"/>
    <w:basedOn w:val="Normal"/>
    <w:next w:val="Normal"/>
    <w:link w:val="Heading5Char"/>
    <w:uiPriority w:val="9"/>
    <w:semiHidden/>
    <w:unhideWhenUsed/>
    <w:qFormat/>
    <w:rsid w:val="00FC56F8"/>
    <w:pPr>
      <w:keepNext/>
      <w:keepLines/>
      <w:spacing w:before="240" w:after="80" w:line="276" w:lineRule="auto"/>
      <w:outlineLvl w:val="4"/>
    </w:pPr>
    <w:rPr>
      <w:rFonts w:ascii="Arial" w:eastAsia="Arial" w:hAnsi="Arial" w:cs="Arial"/>
      <w:color w:val="666666"/>
      <w:lang w:val="en"/>
    </w:rPr>
  </w:style>
  <w:style w:type="paragraph" w:styleId="Heading6">
    <w:name w:val="heading 6"/>
    <w:basedOn w:val="Normal"/>
    <w:next w:val="Normal"/>
    <w:link w:val="Heading6Char"/>
    <w:uiPriority w:val="9"/>
    <w:semiHidden/>
    <w:unhideWhenUsed/>
    <w:qFormat/>
    <w:rsid w:val="00FC56F8"/>
    <w:pPr>
      <w:keepNext/>
      <w:keepLines/>
      <w:spacing w:before="240" w:after="80" w:line="276" w:lineRule="auto"/>
      <w:outlineLvl w:val="5"/>
    </w:pPr>
    <w:rPr>
      <w:rFonts w:ascii="Arial" w:eastAsia="Arial" w:hAnsi="Arial" w:cs="Arial"/>
      <w:i/>
      <w:color w:val="666666"/>
      <w:lang w:val="e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C56F8"/>
    <w:rPr>
      <w:rFonts w:ascii="Arial" w:eastAsia="Arial" w:hAnsi="Arial" w:cs="Arial"/>
      <w:sz w:val="40"/>
      <w:szCs w:val="40"/>
      <w:lang w:val="en"/>
    </w:rPr>
  </w:style>
  <w:style w:type="character" w:customStyle="1" w:styleId="Heading2Char">
    <w:name w:val="Heading 2 Char"/>
    <w:basedOn w:val="DefaultParagraphFont"/>
    <w:link w:val="Heading2"/>
    <w:uiPriority w:val="9"/>
    <w:semiHidden/>
    <w:rsid w:val="00FC56F8"/>
    <w:rPr>
      <w:rFonts w:ascii="Arial" w:eastAsia="Arial" w:hAnsi="Arial" w:cs="Arial"/>
      <w:sz w:val="32"/>
      <w:szCs w:val="32"/>
      <w:lang w:val="en"/>
    </w:rPr>
  </w:style>
  <w:style w:type="character" w:customStyle="1" w:styleId="Heading3Char">
    <w:name w:val="Heading 3 Char"/>
    <w:basedOn w:val="DefaultParagraphFont"/>
    <w:link w:val="Heading3"/>
    <w:uiPriority w:val="9"/>
    <w:rsid w:val="00FC56F8"/>
    <w:rPr>
      <w:rFonts w:ascii="Arial" w:eastAsia="Arial" w:hAnsi="Arial" w:cs="Arial"/>
      <w:color w:val="434343"/>
      <w:sz w:val="28"/>
      <w:szCs w:val="28"/>
      <w:lang w:val="en"/>
    </w:rPr>
  </w:style>
  <w:style w:type="character" w:customStyle="1" w:styleId="Heading4Char">
    <w:name w:val="Heading 4 Char"/>
    <w:basedOn w:val="DefaultParagraphFont"/>
    <w:link w:val="Heading4"/>
    <w:uiPriority w:val="9"/>
    <w:semiHidden/>
    <w:rsid w:val="00FC56F8"/>
    <w:rPr>
      <w:rFonts w:ascii="Arial" w:eastAsia="Arial" w:hAnsi="Arial" w:cs="Arial"/>
      <w:color w:val="666666"/>
      <w:sz w:val="24"/>
      <w:szCs w:val="24"/>
      <w:lang w:val="en"/>
    </w:rPr>
  </w:style>
  <w:style w:type="character" w:customStyle="1" w:styleId="Heading5Char">
    <w:name w:val="Heading 5 Char"/>
    <w:basedOn w:val="DefaultParagraphFont"/>
    <w:link w:val="Heading5"/>
    <w:uiPriority w:val="9"/>
    <w:semiHidden/>
    <w:rsid w:val="00FC56F8"/>
    <w:rPr>
      <w:rFonts w:ascii="Arial" w:eastAsia="Arial" w:hAnsi="Arial" w:cs="Arial"/>
      <w:color w:val="666666"/>
      <w:lang w:val="en"/>
    </w:rPr>
  </w:style>
  <w:style w:type="character" w:customStyle="1" w:styleId="Heading6Char">
    <w:name w:val="Heading 6 Char"/>
    <w:basedOn w:val="DefaultParagraphFont"/>
    <w:link w:val="Heading6"/>
    <w:uiPriority w:val="9"/>
    <w:semiHidden/>
    <w:rsid w:val="00FC56F8"/>
    <w:rPr>
      <w:rFonts w:ascii="Arial" w:eastAsia="Arial" w:hAnsi="Arial" w:cs="Arial"/>
      <w:i/>
      <w:color w:val="666666"/>
      <w:lang w:val="en"/>
    </w:rPr>
  </w:style>
  <w:style w:type="paragraph" w:styleId="Title">
    <w:name w:val="Title"/>
    <w:basedOn w:val="Normal"/>
    <w:next w:val="Normal"/>
    <w:link w:val="TitleChar"/>
    <w:uiPriority w:val="10"/>
    <w:qFormat/>
    <w:rsid w:val="00FC56F8"/>
    <w:pPr>
      <w:keepNext/>
      <w:keepLines/>
      <w:spacing w:after="60" w:line="276" w:lineRule="auto"/>
    </w:pPr>
    <w:rPr>
      <w:rFonts w:ascii="Arial" w:eastAsia="Arial" w:hAnsi="Arial" w:cs="Arial"/>
      <w:sz w:val="52"/>
      <w:szCs w:val="52"/>
      <w:lang w:val="en"/>
    </w:rPr>
  </w:style>
  <w:style w:type="character" w:customStyle="1" w:styleId="TitleChar">
    <w:name w:val="Title Char"/>
    <w:basedOn w:val="DefaultParagraphFont"/>
    <w:link w:val="Title"/>
    <w:uiPriority w:val="10"/>
    <w:rsid w:val="00FC56F8"/>
    <w:rPr>
      <w:rFonts w:ascii="Arial" w:eastAsia="Arial" w:hAnsi="Arial" w:cs="Arial"/>
      <w:sz w:val="52"/>
      <w:szCs w:val="52"/>
      <w:lang w:val="en"/>
    </w:rPr>
  </w:style>
  <w:style w:type="paragraph" w:styleId="Subtitle">
    <w:name w:val="Subtitle"/>
    <w:basedOn w:val="Normal"/>
    <w:next w:val="Normal"/>
    <w:link w:val="SubtitleChar"/>
    <w:uiPriority w:val="11"/>
    <w:qFormat/>
    <w:rsid w:val="00FC56F8"/>
    <w:pPr>
      <w:keepNext/>
      <w:keepLines/>
      <w:spacing w:after="320" w:line="276" w:lineRule="auto"/>
    </w:pPr>
    <w:rPr>
      <w:rFonts w:ascii="Arial" w:eastAsia="Arial" w:hAnsi="Arial" w:cs="Arial"/>
      <w:color w:val="666666"/>
      <w:sz w:val="30"/>
      <w:szCs w:val="30"/>
      <w:lang w:val="en"/>
    </w:rPr>
  </w:style>
  <w:style w:type="character" w:customStyle="1" w:styleId="SubtitleChar">
    <w:name w:val="Subtitle Char"/>
    <w:basedOn w:val="DefaultParagraphFont"/>
    <w:link w:val="Subtitle"/>
    <w:uiPriority w:val="11"/>
    <w:rsid w:val="00FC56F8"/>
    <w:rPr>
      <w:rFonts w:ascii="Arial" w:eastAsia="Arial" w:hAnsi="Arial" w:cs="Arial"/>
      <w:color w:val="666666"/>
      <w:sz w:val="30"/>
      <w:szCs w:val="30"/>
      <w:lang w:val="en"/>
    </w:rPr>
  </w:style>
  <w:style w:type="character" w:styleId="Emphasis">
    <w:name w:val="Emphasis"/>
    <w:basedOn w:val="DefaultParagraphFont"/>
    <w:uiPriority w:val="20"/>
    <w:qFormat/>
    <w:rsid w:val="00FC56F8"/>
    <w:rPr>
      <w:i/>
      <w:iCs/>
    </w:rPr>
  </w:style>
  <w:style w:type="character" w:styleId="Strong">
    <w:name w:val="Strong"/>
    <w:basedOn w:val="DefaultParagraphFont"/>
    <w:uiPriority w:val="22"/>
    <w:qFormat/>
    <w:rsid w:val="00FC56F8"/>
    <w:rPr>
      <w:b/>
      <w:bCs/>
    </w:rPr>
  </w:style>
  <w:style w:type="paragraph" w:styleId="ListParagraph">
    <w:name w:val="List Paragraph"/>
    <w:basedOn w:val="Normal"/>
    <w:uiPriority w:val="34"/>
    <w:qFormat/>
    <w:rsid w:val="00FC56F8"/>
    <w:pPr>
      <w:spacing w:after="0" w:line="240" w:lineRule="auto"/>
      <w:ind w:left="720"/>
      <w:contextualSpacing/>
    </w:pPr>
    <w:rPr>
      <w:rFonts w:ascii="Times New Roman" w:eastAsia="Times New Roman" w:hAnsi="Times New Roman" w:cs="Times New Roman"/>
      <w:sz w:val="24"/>
      <w:szCs w:val="24"/>
    </w:rPr>
  </w:style>
  <w:style w:type="character" w:customStyle="1" w:styleId="i">
    <w:name w:val="i"/>
    <w:basedOn w:val="DefaultParagraphFont"/>
    <w:rsid w:val="00FC56F8"/>
  </w:style>
  <w:style w:type="character" w:customStyle="1" w:styleId="a-size-extra-large">
    <w:name w:val="a-size-extra-large"/>
    <w:basedOn w:val="DefaultParagraphFont"/>
    <w:rsid w:val="00FC56F8"/>
  </w:style>
  <w:style w:type="character" w:styleId="Hyperlink">
    <w:name w:val="Hyperlink"/>
    <w:basedOn w:val="DefaultParagraphFont"/>
    <w:uiPriority w:val="99"/>
    <w:unhideWhenUsed/>
    <w:rsid w:val="00FC56F8"/>
    <w:rPr>
      <w:color w:val="0000FF"/>
      <w:u w:val="single"/>
    </w:rPr>
  </w:style>
  <w:style w:type="character" w:customStyle="1" w:styleId="UnresolvedMention1">
    <w:name w:val="Unresolved Mention1"/>
    <w:basedOn w:val="DefaultParagraphFont"/>
    <w:uiPriority w:val="99"/>
    <w:semiHidden/>
    <w:unhideWhenUsed/>
    <w:rsid w:val="00FC56F8"/>
    <w:rPr>
      <w:color w:val="605E5C"/>
      <w:shd w:val="clear" w:color="auto" w:fill="E1DFDD"/>
    </w:rPr>
  </w:style>
  <w:style w:type="character" w:styleId="FollowedHyperlink">
    <w:name w:val="FollowedHyperlink"/>
    <w:basedOn w:val="DefaultParagraphFont"/>
    <w:uiPriority w:val="99"/>
    <w:semiHidden/>
    <w:unhideWhenUsed/>
    <w:rsid w:val="00FC56F8"/>
    <w:rPr>
      <w:color w:val="954F72" w:themeColor="followedHyperlink"/>
      <w:u w:val="single"/>
    </w:rPr>
  </w:style>
  <w:style w:type="table" w:styleId="TableGrid">
    <w:name w:val="Table Grid"/>
    <w:basedOn w:val="TableNormal"/>
    <w:uiPriority w:val="39"/>
    <w:rsid w:val="00FC56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C56F8"/>
    <w:pPr>
      <w:tabs>
        <w:tab w:val="center" w:pos="4680"/>
        <w:tab w:val="right" w:pos="9360"/>
      </w:tabs>
      <w:spacing w:after="0" w:line="240" w:lineRule="auto"/>
    </w:pPr>
    <w:rPr>
      <w:rFonts w:ascii="Arial" w:eastAsia="Arial" w:hAnsi="Arial" w:cs="Arial"/>
      <w:lang w:val="en"/>
    </w:rPr>
  </w:style>
  <w:style w:type="character" w:customStyle="1" w:styleId="HeaderChar">
    <w:name w:val="Header Char"/>
    <w:basedOn w:val="DefaultParagraphFont"/>
    <w:link w:val="Header"/>
    <w:uiPriority w:val="99"/>
    <w:rsid w:val="00FC56F8"/>
    <w:rPr>
      <w:rFonts w:ascii="Arial" w:eastAsia="Arial" w:hAnsi="Arial" w:cs="Arial"/>
      <w:lang w:val="en"/>
    </w:rPr>
  </w:style>
  <w:style w:type="paragraph" w:styleId="Footer">
    <w:name w:val="footer"/>
    <w:basedOn w:val="Normal"/>
    <w:link w:val="FooterChar"/>
    <w:uiPriority w:val="99"/>
    <w:unhideWhenUsed/>
    <w:rsid w:val="00FC56F8"/>
    <w:pPr>
      <w:tabs>
        <w:tab w:val="center" w:pos="4680"/>
        <w:tab w:val="right" w:pos="9360"/>
      </w:tabs>
      <w:spacing w:after="0" w:line="240" w:lineRule="auto"/>
    </w:pPr>
    <w:rPr>
      <w:rFonts w:ascii="Arial" w:eastAsia="Arial" w:hAnsi="Arial" w:cs="Arial"/>
      <w:lang w:val="en"/>
    </w:rPr>
  </w:style>
  <w:style w:type="character" w:customStyle="1" w:styleId="FooterChar">
    <w:name w:val="Footer Char"/>
    <w:basedOn w:val="DefaultParagraphFont"/>
    <w:link w:val="Footer"/>
    <w:uiPriority w:val="99"/>
    <w:rsid w:val="00FC56F8"/>
    <w:rPr>
      <w:rFonts w:ascii="Arial" w:eastAsia="Arial" w:hAnsi="Arial" w:cs="Arial"/>
      <w:lang w:val="en"/>
    </w:rPr>
  </w:style>
  <w:style w:type="character" w:styleId="UnresolvedMention">
    <w:name w:val="Unresolved Mention"/>
    <w:basedOn w:val="DefaultParagraphFont"/>
    <w:uiPriority w:val="99"/>
    <w:semiHidden/>
    <w:unhideWhenUsed/>
    <w:rsid w:val="00FC56F8"/>
    <w:rPr>
      <w:color w:val="605E5C"/>
      <w:shd w:val="clear" w:color="auto" w:fill="E1DFDD"/>
    </w:rPr>
  </w:style>
  <w:style w:type="character" w:styleId="CommentReference">
    <w:name w:val="annotation reference"/>
    <w:basedOn w:val="DefaultParagraphFont"/>
    <w:uiPriority w:val="99"/>
    <w:semiHidden/>
    <w:unhideWhenUsed/>
    <w:rsid w:val="00FC56F8"/>
    <w:rPr>
      <w:sz w:val="16"/>
      <w:szCs w:val="16"/>
    </w:rPr>
  </w:style>
  <w:style w:type="paragraph" w:styleId="CommentText">
    <w:name w:val="annotation text"/>
    <w:basedOn w:val="Normal"/>
    <w:link w:val="CommentTextChar"/>
    <w:uiPriority w:val="99"/>
    <w:semiHidden/>
    <w:unhideWhenUsed/>
    <w:rsid w:val="00FC56F8"/>
    <w:pPr>
      <w:spacing w:after="0" w:line="240" w:lineRule="auto"/>
    </w:pPr>
    <w:rPr>
      <w:rFonts w:ascii="Arial" w:eastAsia="Arial" w:hAnsi="Arial" w:cs="Arial"/>
      <w:sz w:val="20"/>
      <w:szCs w:val="20"/>
      <w:lang w:val="en"/>
    </w:rPr>
  </w:style>
  <w:style w:type="character" w:customStyle="1" w:styleId="CommentTextChar">
    <w:name w:val="Comment Text Char"/>
    <w:basedOn w:val="DefaultParagraphFont"/>
    <w:link w:val="CommentText"/>
    <w:uiPriority w:val="99"/>
    <w:semiHidden/>
    <w:rsid w:val="00FC56F8"/>
    <w:rPr>
      <w:rFonts w:ascii="Arial" w:eastAsia="Arial" w:hAnsi="Arial" w:cs="Arial"/>
      <w:sz w:val="20"/>
      <w:szCs w:val="20"/>
      <w:lang w:val="en"/>
    </w:rPr>
  </w:style>
  <w:style w:type="paragraph" w:styleId="CommentSubject">
    <w:name w:val="annotation subject"/>
    <w:basedOn w:val="CommentText"/>
    <w:next w:val="CommentText"/>
    <w:link w:val="CommentSubjectChar"/>
    <w:uiPriority w:val="99"/>
    <w:semiHidden/>
    <w:unhideWhenUsed/>
    <w:rsid w:val="00FC56F8"/>
    <w:rPr>
      <w:b/>
      <w:bCs/>
    </w:rPr>
  </w:style>
  <w:style w:type="character" w:customStyle="1" w:styleId="CommentSubjectChar">
    <w:name w:val="Comment Subject Char"/>
    <w:basedOn w:val="CommentTextChar"/>
    <w:link w:val="CommentSubject"/>
    <w:uiPriority w:val="99"/>
    <w:semiHidden/>
    <w:rsid w:val="00FC56F8"/>
    <w:rPr>
      <w:rFonts w:ascii="Arial" w:eastAsia="Arial" w:hAnsi="Arial" w:cs="Arial"/>
      <w:b/>
      <w:bCs/>
      <w:sz w:val="20"/>
      <w:szCs w:val="20"/>
      <w:lang w:val="en"/>
    </w:rPr>
  </w:style>
  <w:style w:type="paragraph" w:styleId="BalloonText">
    <w:name w:val="Balloon Text"/>
    <w:basedOn w:val="Normal"/>
    <w:link w:val="BalloonTextChar"/>
    <w:uiPriority w:val="99"/>
    <w:semiHidden/>
    <w:unhideWhenUsed/>
    <w:rsid w:val="00FC56F8"/>
    <w:pPr>
      <w:spacing w:after="0" w:line="240" w:lineRule="auto"/>
    </w:pPr>
    <w:rPr>
      <w:rFonts w:ascii="Segoe UI" w:eastAsia="Arial" w:hAnsi="Segoe UI" w:cs="Segoe UI"/>
      <w:sz w:val="18"/>
      <w:szCs w:val="18"/>
      <w:lang w:val="en"/>
    </w:rPr>
  </w:style>
  <w:style w:type="character" w:customStyle="1" w:styleId="BalloonTextChar">
    <w:name w:val="Balloon Text Char"/>
    <w:basedOn w:val="DefaultParagraphFont"/>
    <w:link w:val="BalloonText"/>
    <w:uiPriority w:val="99"/>
    <w:semiHidden/>
    <w:rsid w:val="00FC56F8"/>
    <w:rPr>
      <w:rFonts w:ascii="Segoe UI" w:eastAsia="Arial" w:hAnsi="Segoe UI" w:cs="Segoe UI"/>
      <w:sz w:val="18"/>
      <w:szCs w:val="18"/>
      <w:lang w:val="en"/>
    </w:rPr>
  </w:style>
  <w:style w:type="paragraph" w:styleId="Revision">
    <w:name w:val="Revision"/>
    <w:hidden/>
    <w:uiPriority w:val="99"/>
    <w:semiHidden/>
    <w:rsid w:val="00FC56F8"/>
    <w:pPr>
      <w:spacing w:after="0" w:line="240" w:lineRule="auto"/>
    </w:pPr>
    <w:rPr>
      <w:rFonts w:ascii="Arial" w:eastAsia="Arial" w:hAnsi="Arial" w:cs="Arial"/>
      <w:lang w:val="e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hyperlink" Target="https://www.researchgate.net/publication/271601107_Articulate_while_Black_Bar%09ck_Obama_Language_and_Race_in_the_US_by_H_Samy_Alim_and_Geneva_Smither%09an_New_York_Oxford_University_Press_2012" TargetMode="External"/><Relationship Id="rId18" Type="http://schemas.openxmlformats.org/officeDocument/2006/relationships/hyperlink" Target="https://www.researchgate.net/publication/300465817_Creoles%09and_creolization/link/5ad75c35458515c60f5735b5/download" TargetMode="External"/><Relationship Id="rId26" Type="http://schemas.openxmlformats.org/officeDocument/2006/relationships/image" Target="media/image3.png"/><Relationship Id="rId3" Type="http://schemas.openxmlformats.org/officeDocument/2006/relationships/styles" Target="styles.xml"/><Relationship Id="rId21" Type="http://schemas.openxmlformats.org/officeDocument/2006/relationships/hyperlink" Target="https://www.researchgate.net/publication/278033596_Linguicism" TargetMode="External"/><Relationship Id="rId7" Type="http://schemas.openxmlformats.org/officeDocument/2006/relationships/endnotes" Target="endnotes.xml"/><Relationship Id="rId12" Type="http://schemas.microsoft.com/office/2007/relationships/diagramDrawing" Target="diagrams/drawing1.xml"/><Relationship Id="rId17" Type="http://schemas.openxmlformats.org/officeDocument/2006/relationships/hyperlink" Target="https://irqr.ucpress.edu/content/10/4/360" TargetMode="External"/><Relationship Id="rId25" Type="http://schemas.openxmlformats.org/officeDocument/2006/relationships/image" Target="media/image2.jpeg"/><Relationship Id="rId2" Type="http://schemas.openxmlformats.org/officeDocument/2006/relationships/numbering" Target="numbering.xml"/><Relationship Id="rId16" Type="http://schemas.openxmlformats.org/officeDocument/2006/relationships/hyperlink" Target="https://books.google.com/books?hl=en&amp;lr=&amp;id=dHI4DQAAQBAJ&amp;oi=fnd&amp;pg=PR19%09dq=critical+race+theory&amp;ots=tUJbl3Drso&amp;sig=kepjXlrbD4qfut03oODPqdT80ts" TargetMode="External"/><Relationship Id="rId20" Type="http://schemas.openxmlformats.org/officeDocument/2006/relationships/hyperlink" Target="http://bookprice.uk/Politics-Social-Sciences/53419-Raciolinguistics-How-Language%09Shapes-Our-Ideas-About-Race-1st-Edition.html"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24" Type="http://schemas.openxmlformats.org/officeDocument/2006/relationships/image" Target="media/image1.jpg"/><Relationship Id="rId5" Type="http://schemas.openxmlformats.org/officeDocument/2006/relationships/webSettings" Target="webSettings.xml"/><Relationship Id="rId15" Type="http://schemas.openxmlformats.org/officeDocument/2006/relationships/hyperlink" Target="https://www2.ed.gov/about/offices/list/ocr/data.html" TargetMode="External"/><Relationship Id="rId23" Type="http://schemas.openxmlformats.org/officeDocument/2006/relationships/hyperlink" Target="https://www.youtube.com/watch?v=7Ry3EjEjhl8" TargetMode="External"/><Relationship Id="rId28" Type="http://schemas.openxmlformats.org/officeDocument/2006/relationships/header" Target="header2.xml"/><Relationship Id="rId10" Type="http://schemas.openxmlformats.org/officeDocument/2006/relationships/diagramQuickStyle" Target="diagrams/quickStyle1.xml"/><Relationship Id="rId19" Type="http://schemas.openxmlformats.org/officeDocument/2006/relationships/hyperlink" Target="https://www.cambridge.org/core/journals/language-in-society/article/unsettling-race-and-language-toward-a-raciolinguistic%20perspective/30FFC5253F465905D75CDFF1C1363AE3" TargetMode="Externa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hyperlink" Target="http://bookprice.uk/Politics-Social-Sciences/53419-Raciolinguistics-How-Language-Shapes-Our-Ideas-About-Race-1st-Edition.html" TargetMode="External"/><Relationship Id="rId22" Type="http://schemas.openxmlformats.org/officeDocument/2006/relationships/hyperlink" Target="https://secure.ncte.org/library/NCTEFiles/Groups/CCCC/NewSRTOL.pdf" TargetMode="External"/><Relationship Id="rId27" Type="http://schemas.openxmlformats.org/officeDocument/2006/relationships/header" Target="header1.xml"/><Relationship Id="rId30"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5E2BDB70-65D3-4E4B-B6E7-02CB263255F0}" type="doc">
      <dgm:prSet loTypeId="urn:microsoft.com/office/officeart/2005/8/layout/cycle8" loCatId="cycle" qsTypeId="urn:microsoft.com/office/officeart/2005/8/quickstyle/simple1" qsCatId="simple" csTypeId="urn:microsoft.com/office/officeart/2005/8/colors/accent1_2" csCatId="accent1" phldr="1"/>
      <dgm:spPr/>
    </dgm:pt>
    <dgm:pt modelId="{A337C693-4692-4014-971C-D54625A3E382}" type="pres">
      <dgm:prSet presAssocID="{5E2BDB70-65D3-4E4B-B6E7-02CB263255F0}" presName="compositeShape" presStyleCnt="0">
        <dgm:presLayoutVars>
          <dgm:chMax val="7"/>
          <dgm:dir/>
          <dgm:resizeHandles val="exact"/>
        </dgm:presLayoutVars>
      </dgm:prSet>
      <dgm:spPr/>
    </dgm:pt>
  </dgm:ptLst>
  <dgm:cxnLst>
    <dgm:cxn modelId="{94A6CC4C-1389-4414-A4B3-C2A5B4EE9B08}" type="presOf" srcId="{5E2BDB70-65D3-4E4B-B6E7-02CB263255F0}" destId="{A337C693-4692-4014-971C-D54625A3E382}" srcOrd="0" destOrd="0" presId="urn:microsoft.com/office/officeart/2005/8/layout/cycle8"/>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Tree>
</dsp:drawing>
</file>

<file path=word/diagrams/layout1.xml><?xml version="1.0" encoding="utf-8"?>
<dgm:layoutDef xmlns:dgm="http://schemas.openxmlformats.org/drawingml/2006/diagram" xmlns:a="http://schemas.openxmlformats.org/drawingml/2006/main" uniqueId="urn:microsoft.com/office/officeart/2005/8/layout/cycle8">
  <dgm:title val=""/>
  <dgm:desc val=""/>
  <dgm:catLst>
    <dgm:cat type="cycle" pri="7000"/>
  </dgm:catLst>
  <dgm:sampData useDef="1">
    <dgm:dataModel>
      <dgm:ptLst/>
      <dgm:bg/>
      <dgm:whole/>
    </dgm:dataModel>
  </dgm:sampData>
  <dgm:styleData useDef="1">
    <dgm:dataModel>
      <dgm:ptLst/>
      <dgm:bg/>
      <dgm:whole/>
    </dgm:dataModel>
  </dgm:styleData>
  <dgm:clrData>
    <dgm:dataModel>
      <dgm:ptLst>
        <dgm:pt modelId="0" type="doc"/>
        <dgm:pt modelId="1"/>
        <dgm:pt modelId="2"/>
        <dgm:pt modelId="3"/>
        <dgm:pt modelId="4"/>
        <dgm:pt modelId="5"/>
      </dgm:ptLst>
      <dgm:cxnLst>
        <dgm:cxn modelId="7" srcId="0" destId="1" srcOrd="0" destOrd="0"/>
        <dgm:cxn modelId="8" srcId="0" destId="2" srcOrd="1" destOrd="0"/>
        <dgm:cxn modelId="9" srcId="0" destId="3" srcOrd="2" destOrd="0"/>
        <dgm:cxn modelId="10" srcId="0" destId="4" srcOrd="3" destOrd="0"/>
        <dgm:cxn modelId="11" srcId="0" destId="5" srcOrd="4" destOrd="0"/>
      </dgm:cxnLst>
      <dgm:bg/>
      <dgm:whole/>
    </dgm:dataModel>
  </dgm:clrData>
  <dgm:layoutNode name="compositeShape">
    <dgm:varLst>
      <dgm:chMax val="7"/>
      <dgm:dir/>
      <dgm:resizeHandles val="exact"/>
    </dgm:varLst>
    <dgm:alg type="composite">
      <dgm:param type="horzAlign" val="ctr"/>
      <dgm:param type="vertAlign" val="mid"/>
      <dgm:param type="ar" val="1"/>
    </dgm:alg>
    <dgm:shape xmlns:r="http://schemas.openxmlformats.org/officeDocument/2006/relationships" r:blip="">
      <dgm:adjLst/>
    </dgm:shape>
    <dgm:presOf/>
    <dgm:choose name="Name0">
      <dgm:if name="Name1" axis="ch" ptType="node" func="cnt" op="equ" val="1">
        <dgm:constrLst>
          <dgm:constr type="l" for="ch" forName="wedge1" refType="w" fact="0.08"/>
          <dgm:constr type="t" for="ch" forName="wedge1" refType="w" fact="0.08"/>
          <dgm:constr type="w" for="ch" forName="wedge1" refType="w" fact="0.84"/>
          <dgm:constr type="h" for="ch" forName="wedge1" refType="h" fact="0.84"/>
          <dgm:constr type="l" for="ch" forName="dummy1a" refType="w" fact="0.5"/>
          <dgm:constr type="t" for="ch" forName="dummy1a" refType="h" fact="0.08"/>
          <dgm:constr type="l" for="ch" forName="dummy1b" refType="w" fact="0.5"/>
          <dgm:constr type="t" for="ch" forName="dummy1b" refType="h" fact="0.08"/>
          <dgm:constr type="l" for="ch" forName="wedge1Tx" refType="w" fact="0.22"/>
          <dgm:constr type="t" for="ch" forName="wedge1Tx" refType="h" fact="0.22"/>
          <dgm:constr type="w" for="ch" forName="wedge1Tx" refType="w" fact="0.56"/>
          <dgm:constr type="h" for="ch" forName="wedge1Tx" refType="h" fact="0.56"/>
          <dgm:constr type="h" for="ch" forName="arrowWedge1single" refType="w" fact="0.08"/>
          <dgm:constr type="diam" for="ch" forName="arrowWedge1single" refType="w" fact="0.84"/>
          <dgm:constr type="l" for="ch" forName="arrowWedge1single" refType="w" fact="0.5"/>
          <dgm:constr type="t" for="ch" forName="arrowWedge1single" refType="w" fact="0.5"/>
          <dgm:constr type="primFontSz" for="ch" ptType="node" op="equ"/>
        </dgm:constrLst>
      </dgm:if>
      <dgm:if name="Name2" axis="ch" ptType="node" func="cnt" op="equ" val="2">
        <dgm:constrLst>
          <dgm:constr type="l" for="ch" forName="wedge1" refType="w" fact="0.1"/>
          <dgm:constr type="t" for="ch" forName="wedge1" refType="w" fact="0.08"/>
          <dgm:constr type="w" for="ch" forName="wedge1" refType="w" fact="0.84"/>
          <dgm:constr type="h" for="ch" forName="wedge1" refType="h" fact="0.84"/>
          <dgm:constr type="l" for="ch" forName="dummy1a" refType="w" fact="0.52"/>
          <dgm:constr type="t" for="ch" forName="dummy1a" refType="h" fact="0.08"/>
          <dgm:constr type="l" for="ch" forName="dummy1b" refType="w" fact="0.52"/>
          <dgm:constr type="t" for="ch" forName="dummy1b" refType="h" fact="0.92"/>
          <dgm:constr type="l" for="ch" forName="wedge1Tx" refType="w" fact="0.559"/>
          <dgm:constr type="t" for="ch" forName="wedge1Tx" refType="h" fact="0.3"/>
          <dgm:constr type="w" for="ch" forName="wedge1Tx" refType="w" fact="0.3"/>
          <dgm:constr type="h" for="ch" forName="wedge1Tx" refType="h" fact="0.4"/>
          <dgm:constr type="l" for="ch" forName="wedge2" refType="w" fact="0.06"/>
          <dgm:constr type="t" for="ch" forName="wedge2" refType="w" fact="0.08"/>
          <dgm:constr type="w" for="ch" forName="wedge2" refType="w" fact="0.84"/>
          <dgm:constr type="h" for="ch" forName="wedge2" refType="h" fact="0.84"/>
          <dgm:constr type="l" for="ch" forName="dummy2a" refType="w" fact="0.48"/>
          <dgm:constr type="t" for="ch" forName="dummy2a" refType="h" fact="0.92"/>
          <dgm:constr type="l" for="ch" forName="dummy2b" refType="w" fact="0.48"/>
          <dgm:constr type="t" for="ch" forName="dummy2b" refType="h" fact="0.08"/>
          <dgm:constr type="r" for="ch" forName="wedge2Tx" refType="w" fact="0.441"/>
          <dgm:constr type="t" for="ch" forName="wedge2Tx" refType="h" fact="0.3"/>
          <dgm:constr type="w" for="ch" forName="wedge2Tx" refType="w" fact="0.3"/>
          <dgm:constr type="h" for="ch" forName="wedge2Tx" refType="h" fact="0.4"/>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primFontSz" for="ch" ptType="node" op="equ"/>
        </dgm:constrLst>
      </dgm:if>
      <dgm:if name="Name3" axis="ch" ptType="node" func="cnt" op="equ" val="3">
        <dgm:constrLst>
          <dgm:constr type="l" for="ch" forName="wedge1" refType="w" fact="0.0973"/>
          <dgm:constr type="t" for="ch" forName="wedge1" refType="w" fact="0.07"/>
          <dgm:constr type="w" for="ch" forName="wedge1" refType="w" fact="0.84"/>
          <dgm:constr type="h" for="ch" forName="wedge1" refType="h" fact="0.84"/>
          <dgm:constr type="l" for="ch" forName="dummy1a" refType="w" fact="0.5173"/>
          <dgm:constr type="t" for="ch" forName="dummy1a" refType="h" fact="0.07"/>
          <dgm:constr type="l" for="ch" forName="dummy1b" refType="w" fact="0.8811"/>
          <dgm:constr type="t" for="ch" forName="dummy1b" refType="h" fact="0.7"/>
          <dgm:constr type="l" for="ch" forName="wedge1Tx" refType="w" fact="0.54"/>
          <dgm:constr type="t" for="ch" forName="wedge1Tx" refType="h" fact="0.248"/>
          <dgm:constr type="w" for="ch" forName="wedge1Tx" refType="w" fact="0.3"/>
          <dgm:constr type="h" for="ch" forName="wedge1Tx" refType="h" fact="0.25"/>
          <dgm:constr type="l" for="ch" forName="wedge2" refType="w" fact="0.08"/>
          <dgm:constr type="t" for="ch" forName="wedge2" refType="w" fact="0.1"/>
          <dgm:constr type="w" for="ch" forName="wedge2" refType="w" fact="0.84"/>
          <dgm:constr type="h" for="ch" forName="wedge2" refType="h" fact="0.84"/>
          <dgm:constr type="l" for="ch" forName="dummy2a" refType="w" fact="0.8637"/>
          <dgm:constr type="t" for="ch" forName="dummy2a" refType="h" fact="0.73"/>
          <dgm:constr type="l" for="ch" forName="dummy2b" refType="w" fact="0.1363"/>
          <dgm:constr type="t" for="ch" forName="dummy2b" refType="h" fact="0.73"/>
          <dgm:constr type="l" for="ch" forName="wedge2Tx" refType="w" fact="0.28"/>
          <dgm:constr type="t" for="ch" forName="wedge2Tx" refType="h" fact="0.645"/>
          <dgm:constr type="w" for="ch" forName="wedge2Tx" refType="w" fact="0.45"/>
          <dgm:constr type="h" for="ch" forName="wedge2Tx" refType="h" fact="0.22"/>
          <dgm:constr type="l" for="ch" forName="wedge3" refType="w" fact="0.0627"/>
          <dgm:constr type="t" for="ch" forName="wedge3" refType="w" fact="0.07"/>
          <dgm:constr type="w" for="ch" forName="wedge3" refType="w" fact="0.84"/>
          <dgm:constr type="h" for="ch" forName="wedge3" refType="h" fact="0.84"/>
          <dgm:constr type="l" for="ch" forName="dummy3a" refType="w" fact="0.1189"/>
          <dgm:constr type="t" for="ch" forName="dummy3a" refType="h" fact="0.7"/>
          <dgm:constr type="l" for="ch" forName="dummy3b" refType="w" fact="0.4827"/>
          <dgm:constr type="t" for="ch" forName="dummy3b" refType="h" fact="0.07"/>
          <dgm:constr type="r" for="ch" forName="wedge3Tx" refType="w" fact="0.46"/>
          <dgm:constr type="t" for="ch" forName="wedge3Tx" refType="h" fact="0.248"/>
          <dgm:constr type="w" for="ch" forName="wedge3Tx" refType="w" fact="0.3"/>
          <dgm:constr type="h" for="ch" forName="wedge3Tx" refType="h" fact="0.25"/>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h" for="ch" forName="arrowWedge3" refType="w" fact="0.08"/>
          <dgm:constr type="diam" for="ch" forName="arrowWedge3" refType="w" fact="0.84"/>
          <dgm:constr type="l" for="ch" forName="arrowWedge3" refType="w" fact="0.5"/>
          <dgm:constr type="t" for="ch" forName="arrowWedge3" refType="w" fact="0.5"/>
          <dgm:constr type="primFontSz" for="ch" ptType="node" op="equ"/>
        </dgm:constrLst>
      </dgm:if>
      <dgm:if name="Name4" axis="ch" ptType="node" func="cnt" op="equ" val="4">
        <dgm:constrLst>
          <dgm:constr type="l" for="ch" forName="wedge1" refType="w" fact="0.0941"/>
          <dgm:constr type="t" for="ch" forName="wedge1" refType="w" fact="0.0659"/>
          <dgm:constr type="w" for="ch" forName="wedge1" refType="w" fact="0.84"/>
          <dgm:constr type="h" for="ch" forName="wedge1" refType="h" fact="0.84"/>
          <dgm:constr type="l" for="ch" forName="dummy1a" refType="w" fact="0.5141"/>
          <dgm:constr type="t" for="ch" forName="dummy1a" refType="h" fact="0.0659"/>
          <dgm:constr type="l" for="ch" forName="dummy1b" refType="w" fact="0.9341"/>
          <dgm:constr type="t" for="ch" forName="dummy1b" refType="h" fact="0.4859"/>
          <dgm:constr type="l" for="ch" forName="wedge1Tx" refType="w" fact="0.54"/>
          <dgm:constr type="t" for="ch" forName="wedge1Tx" refType="h" fact="0.24"/>
          <dgm:constr type="w" for="ch" forName="wedge1Tx" refType="w" fact="0.31"/>
          <dgm:constr type="h" for="ch" forName="wedge1Tx" refType="h" fact="0.23"/>
          <dgm:constr type="l" for="ch" forName="wedge2" refType="w" fact="0.0941"/>
          <dgm:constr type="t" for="ch" forName="wedge2" refType="w" fact="0.0941"/>
          <dgm:constr type="w" for="ch" forName="wedge2" refType="w" fact="0.84"/>
          <dgm:constr type="h" for="ch" forName="wedge2" refType="h" fact="0.84"/>
          <dgm:constr type="l" for="ch" forName="dummy2a" refType="w" fact="0.9341"/>
          <dgm:constr type="t" for="ch" forName="dummy2a" refType="h" fact="0.5141"/>
          <dgm:constr type="l" for="ch" forName="dummy2b" refType="w" fact="0.5141"/>
          <dgm:constr type="t" for="ch" forName="dummy2b" refType="h" fact="0.9341"/>
          <dgm:constr type="l" for="ch" forName="wedge2Tx" refType="w" fact="0.54"/>
          <dgm:constr type="t" for="ch" forName="wedge2Tx" refType="h" fact="0.53"/>
          <dgm:constr type="w" for="ch" forName="wedge2Tx" refType="w" fact="0.31"/>
          <dgm:constr type="h" for="ch" forName="wedge2Tx" refType="h" fact="0.23"/>
          <dgm:constr type="l" for="ch" forName="wedge3" refType="w" fact="0.0659"/>
          <dgm:constr type="t" for="ch" forName="wedge3" refType="w" fact="0.0941"/>
          <dgm:constr type="w" for="ch" forName="wedge3" refType="w" fact="0.84"/>
          <dgm:constr type="h" for="ch" forName="wedge3" refType="h" fact="0.84"/>
          <dgm:constr type="l" for="ch" forName="dummy3a" refType="w" fact="0.4859"/>
          <dgm:constr type="t" for="ch" forName="dummy3a" refType="h" fact="0.9341"/>
          <dgm:constr type="l" for="ch" forName="dummy3b" refType="w" fact="0.0659"/>
          <dgm:constr type="t" for="ch" forName="dummy3b" refType="h" fact="0.5141"/>
          <dgm:constr type="r" for="ch" forName="wedge3Tx" refType="w" fact="0.46"/>
          <dgm:constr type="t" for="ch" forName="wedge3Tx" refType="h" fact="0.53"/>
          <dgm:constr type="w" for="ch" forName="wedge3Tx" refType="w" fact="0.31"/>
          <dgm:constr type="h" for="ch" forName="wedge3Tx" refType="h" fact="0.23"/>
          <dgm:constr type="l" for="ch" forName="wedge4" refType="w" fact="0.0659"/>
          <dgm:constr type="t" for="ch" forName="wedge4" refType="h" fact="0.0659"/>
          <dgm:constr type="w" for="ch" forName="wedge4" refType="w" fact="0.84"/>
          <dgm:constr type="h" for="ch" forName="wedge4" refType="h" fact="0.84"/>
          <dgm:constr type="l" for="ch" forName="dummy4a" refType="w" fact="0.0659"/>
          <dgm:constr type="t" for="ch" forName="dummy4a" refType="h" fact="0.4859"/>
          <dgm:constr type="l" for="ch" forName="dummy4b" refType="w" fact="0.4859"/>
          <dgm:constr type="t" for="ch" forName="dummy4b" refType="h" fact="0.0659"/>
          <dgm:constr type="r" for="ch" forName="wedge4Tx" refType="w" fact="0.46"/>
          <dgm:constr type="t" for="ch" forName="wedge4Tx" refType="h" fact="0.24"/>
          <dgm:constr type="w" for="ch" forName="wedge4Tx" refType="w" fact="0.31"/>
          <dgm:constr type="h" for="ch" forName="wedge4Tx" refType="h" fact="0.23"/>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h" for="ch" forName="arrowWedge3" refType="w" fact="0.08"/>
          <dgm:constr type="diam" for="ch" forName="arrowWedge3" refType="w" fact="0.84"/>
          <dgm:constr type="l" for="ch" forName="arrowWedge3" refType="w" fact="0.5"/>
          <dgm:constr type="t" for="ch" forName="arrowWedge3" refType="w" fact="0.5"/>
          <dgm:constr type="h" for="ch" forName="arrowWedge4" refType="w" fact="0.08"/>
          <dgm:constr type="diam" for="ch" forName="arrowWedge4" refType="w" fact="0.84"/>
          <dgm:constr type="l" for="ch" forName="arrowWedge4" refType="w" fact="0.5"/>
          <dgm:constr type="t" for="ch" forName="arrowWedge4" refType="w" fact="0.5"/>
          <dgm:constr type="primFontSz" for="ch" ptType="node" op="equ"/>
        </dgm:constrLst>
      </dgm:if>
      <dgm:if name="Name5" axis="ch" ptType="node" func="cnt" op="equ" val="5">
        <dgm:constrLst>
          <dgm:constr type="l" for="ch" forName="wedge1" refType="w" fact="0.0918"/>
          <dgm:constr type="t" for="ch" forName="wedge1" refType="w" fact="0.0638"/>
          <dgm:constr type="w" for="ch" forName="wedge1" refType="w" fact="0.84"/>
          <dgm:constr type="h" for="ch" forName="wedge1" refType="h" fact="0.84"/>
          <dgm:constr type="l" for="ch" forName="dummy1a" refType="w" fact="0.5118"/>
          <dgm:constr type="t" for="ch" forName="dummy1a" refType="h" fact="0.0638"/>
          <dgm:constr type="l" for="ch" forName="dummy1b" refType="w" fact="0.9112"/>
          <dgm:constr type="t" for="ch" forName="dummy1b" refType="h" fact="0.354"/>
          <dgm:constr type="l" for="ch" forName="wedge1Tx" refType="w" fact="0.53"/>
          <dgm:constr type="t" for="ch" forName="wedge1Tx" refType="h" fact="0.205"/>
          <dgm:constr type="w" for="ch" forName="wedge1Tx" refType="w" fact="0.27"/>
          <dgm:constr type="h" for="ch" forName="wedge1Tx" refType="h" fact="0.18"/>
          <dgm:constr type="l" for="ch" forName="wedge2" refType="w" fact="0.099"/>
          <dgm:constr type="t" for="ch" forName="wedge2" refType="w" fact="0.0862"/>
          <dgm:constr type="w" for="ch" forName="wedge2" refType="w" fact="0.84"/>
          <dgm:constr type="h" for="ch" forName="wedge2" refType="h" fact="0.84"/>
          <dgm:constr type="l" for="ch" forName="dummy2a" refType="w" fact="0.9185"/>
          <dgm:constr type="t" for="ch" forName="dummy2a" refType="h" fact="0.3764"/>
          <dgm:constr type="l" for="ch" forName="dummy2b" refType="w" fact="0.7659"/>
          <dgm:constr type="t" for="ch" forName="dummy2b" refType="h" fact="0.846"/>
          <dgm:constr type="l" for="ch" forName="wedge2Tx" refType="w" fact="0.64"/>
          <dgm:constr type="t" for="ch" forName="wedge2Tx" refType="h" fact="0.47"/>
          <dgm:constr type="w" for="ch" forName="wedge2Tx" refType="w" fact="0.25"/>
          <dgm:constr type="h" for="ch" forName="wedge2Tx" refType="h" fact="0.2"/>
          <dgm:constr type="l" for="ch" forName="wedge3" refType="w" fact="0.08"/>
          <dgm:constr type="t" for="ch" forName="wedge3" refType="w" fact="0.1"/>
          <dgm:constr type="w" for="ch" forName="wedge3" refType="w" fact="0.84"/>
          <dgm:constr type="h" for="ch" forName="wedge3" refType="h" fact="0.84"/>
          <dgm:constr type="l" for="ch" forName="dummy3a" refType="w" fact="0.7469"/>
          <dgm:constr type="t" for="ch" forName="dummy3a" refType="h" fact="0.8598"/>
          <dgm:constr type="l" for="ch" forName="dummy3b" refType="w" fact="0.2531"/>
          <dgm:constr type="t" for="ch" forName="dummy3b" refType="h" fact="0.8598"/>
          <dgm:constr type="l" for="ch" forName="wedge3Tx" refType="w" fact="0.38"/>
          <dgm:constr type="t" for="ch" forName="wedge3Tx" refType="h" fact="0.69"/>
          <dgm:constr type="w" for="ch" forName="wedge3Tx" refType="w" fact="0.24"/>
          <dgm:constr type="h" for="ch" forName="wedge3Tx" refType="h" fact="0.22"/>
          <dgm:constr type="l" for="ch" forName="wedge4" refType="w" fact="0.061"/>
          <dgm:constr type="t" for="ch" forName="wedge4" refType="h" fact="0.0862"/>
          <dgm:constr type="w" for="ch" forName="wedge4" refType="w" fact="0.84"/>
          <dgm:constr type="h" for="ch" forName="wedge4" refType="h" fact="0.84"/>
          <dgm:constr type="l" for="ch" forName="dummy4a" refType="w" fact="0.2341"/>
          <dgm:constr type="t" for="ch" forName="dummy4a" refType="h" fact="0.846"/>
          <dgm:constr type="l" for="ch" forName="dummy4b" refType="w" fact="0.0815"/>
          <dgm:constr type="t" for="ch" forName="dummy4b" refType="h" fact="0.3764"/>
          <dgm:constr type="r" for="ch" forName="wedge4Tx" refType="w" fact="0.36"/>
          <dgm:constr type="t" for="ch" forName="wedge4Tx" refType="h" fact="0.47"/>
          <dgm:constr type="w" for="ch" forName="wedge4Tx" refType="w" fact="0.25"/>
          <dgm:constr type="h" for="ch" forName="wedge4Tx" refType="h" fact="0.2"/>
          <dgm:constr type="l" for="ch" forName="wedge5" refType="w" fact="0.0682"/>
          <dgm:constr type="t" for="ch" forName="wedge5" refType="h" fact="0.0638"/>
          <dgm:constr type="w" for="ch" forName="wedge5" refType="w" fact="0.84"/>
          <dgm:constr type="h" for="ch" forName="wedge5" refType="h" fact="0.84"/>
          <dgm:constr type="l" for="ch" forName="dummy5a" refType="w" fact="0.0888"/>
          <dgm:constr type="t" for="ch" forName="dummy5a" refType="h" fact="0.354"/>
          <dgm:constr type="l" for="ch" forName="dummy5b" refType="w" fact="0.4882"/>
          <dgm:constr type="t" for="ch" forName="dummy5b" refType="h" fact="0.0638"/>
          <dgm:constr type="r" for="ch" forName="wedge5Tx" refType="w" fact="0.47"/>
          <dgm:constr type="t" for="ch" forName="wedge5Tx" refType="h" fact="0.205"/>
          <dgm:constr type="w" for="ch" forName="wedge5Tx" refType="w" fact="0.27"/>
          <dgm:constr type="h" for="ch" forName="wedge5Tx" refType="h" fact="0.18"/>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h" for="ch" forName="arrowWedge3" refType="w" fact="0.08"/>
          <dgm:constr type="diam" for="ch" forName="arrowWedge3" refType="w" fact="0.84"/>
          <dgm:constr type="l" for="ch" forName="arrowWedge3" refType="w" fact="0.5"/>
          <dgm:constr type="t" for="ch" forName="arrowWedge3" refType="w" fact="0.5"/>
          <dgm:constr type="h" for="ch" forName="arrowWedge4" refType="w" fact="0.08"/>
          <dgm:constr type="diam" for="ch" forName="arrowWedge4" refType="w" fact="0.84"/>
          <dgm:constr type="l" for="ch" forName="arrowWedge4" refType="w" fact="0.5"/>
          <dgm:constr type="t" for="ch" forName="arrowWedge4" refType="w" fact="0.5"/>
          <dgm:constr type="h" for="ch" forName="arrowWedge5" refType="w" fact="0.08"/>
          <dgm:constr type="diam" for="ch" forName="arrowWedge5" refType="w" fact="0.84"/>
          <dgm:constr type="l" for="ch" forName="arrowWedge5" refType="w" fact="0.5"/>
          <dgm:constr type="t" for="ch" forName="arrowWedge5" refType="w" fact="0.5"/>
          <dgm:constr type="primFontSz" for="ch" ptType="node" op="equ"/>
        </dgm:constrLst>
      </dgm:if>
      <dgm:if name="Name6" axis="ch" ptType="node" func="cnt" op="equ" val="6">
        <dgm:constrLst>
          <dgm:constr type="l" for="ch" forName="wedge1" refType="w" fact="0.09"/>
          <dgm:constr type="t" for="ch" forName="wedge1" refType="w" fact="0.0627"/>
          <dgm:constr type="w" for="ch" forName="wedge1" refType="w" fact="0.84"/>
          <dgm:constr type="h" for="ch" forName="wedge1" refType="h" fact="0.84"/>
          <dgm:constr type="l" for="ch" forName="dummy1a" refType="w" fact="0.51"/>
          <dgm:constr type="t" for="ch" forName="dummy1a" refType="h" fact="0.0627"/>
          <dgm:constr type="l" for="ch" forName="dummy1b" refType="w" fact="0.8737"/>
          <dgm:constr type="t" for="ch" forName="dummy1b" refType="h" fact="0.2727"/>
          <dgm:constr type="l" for="ch" forName="wedge1Tx" refType="w" fact="0.53"/>
          <dgm:constr type="t" for="ch" forName="wedge1Tx" refType="h" fact="0.17"/>
          <dgm:constr type="w" for="ch" forName="wedge1Tx" refType="w" fact="0.22"/>
          <dgm:constr type="h" for="ch" forName="wedge1Tx" refType="h" fact="0.17"/>
          <dgm:constr type="l" for="ch" forName="wedge2" refType="w" fact="0.1"/>
          <dgm:constr type="t" for="ch" forName="wedge2" refType="w" fact="0.08"/>
          <dgm:constr type="w" for="ch" forName="wedge2" refType="w" fact="0.84"/>
          <dgm:constr type="h" for="ch" forName="wedge2" refType="h" fact="0.84"/>
          <dgm:constr type="l" for="ch" forName="dummy2a" refType="w" fact="0.8837"/>
          <dgm:constr type="t" for="ch" forName="dummy2a" refType="h" fact="0.29"/>
          <dgm:constr type="l" for="ch" forName="dummy2b" refType="w" fact="0.8837"/>
          <dgm:constr type="t" for="ch" forName="dummy2b" refType="h" fact="0.71"/>
          <dgm:constr type="l" for="ch" forName="wedge2Tx" refType="w" fact="0.67"/>
          <dgm:constr type="t" for="ch" forName="wedge2Tx" refType="h" fact="0.42"/>
          <dgm:constr type="w" for="ch" forName="wedge2Tx" refType="w" fact="0.23"/>
          <dgm:constr type="h" for="ch" forName="wedge2Tx" refType="h" fact="0.165"/>
          <dgm:constr type="l" for="ch" forName="wedge3" refType="w" fact="0.09"/>
          <dgm:constr type="t" for="ch" forName="wedge3" refType="w" fact="0.0973"/>
          <dgm:constr type="w" for="ch" forName="wedge3" refType="w" fact="0.84"/>
          <dgm:constr type="h" for="ch" forName="wedge3" refType="h" fact="0.84"/>
          <dgm:constr type="l" for="ch" forName="dummy3a" refType="w" fact="0.8737"/>
          <dgm:constr type="t" for="ch" forName="dummy3a" refType="h" fact="0.7273"/>
          <dgm:constr type="l" for="ch" forName="dummy3b" refType="w" fact="0.51"/>
          <dgm:constr type="t" for="ch" forName="dummy3b" refType="h" fact="0.9373"/>
          <dgm:constr type="l" for="ch" forName="wedge3Tx" refType="w" fact="0.53"/>
          <dgm:constr type="t" for="ch" forName="wedge3Tx" refType="h" fact="0.665"/>
          <dgm:constr type="w" for="ch" forName="wedge3Tx" refType="w" fact="0.22"/>
          <dgm:constr type="h" for="ch" forName="wedge3Tx" refType="h" fact="0.17"/>
          <dgm:constr type="l" for="ch" forName="wedge4" refType="w" fact="0.07"/>
          <dgm:constr type="t" for="ch" forName="wedge4" refType="h" fact="0.0973"/>
          <dgm:constr type="w" for="ch" forName="wedge4" refType="w" fact="0.84"/>
          <dgm:constr type="h" for="ch" forName="wedge4" refType="h" fact="0.84"/>
          <dgm:constr type="l" for="ch" forName="dummy4a" refType="w" fact="0.49"/>
          <dgm:constr type="t" for="ch" forName="dummy4a" refType="h" fact="0.9373"/>
          <dgm:constr type="l" for="ch" forName="dummy4b" refType="w" fact="0.1263"/>
          <dgm:constr type="t" for="ch" forName="dummy4b" refType="h" fact="0.7273"/>
          <dgm:constr type="r" for="ch" forName="wedge4Tx" refType="w" fact="0.47"/>
          <dgm:constr type="t" for="ch" forName="wedge4Tx" refType="h" fact="0.665"/>
          <dgm:constr type="w" for="ch" forName="wedge4Tx" refType="w" fact="0.22"/>
          <dgm:constr type="h" for="ch" forName="wedge4Tx" refType="h" fact="0.17"/>
          <dgm:constr type="l" for="ch" forName="wedge5" refType="w" fact="0.06"/>
          <dgm:constr type="t" for="ch" forName="wedge5" refType="h" fact="0.08"/>
          <dgm:constr type="w" for="ch" forName="wedge5" refType="w" fact="0.84"/>
          <dgm:constr type="h" for="ch" forName="wedge5" refType="h" fact="0.84"/>
          <dgm:constr type="l" for="ch" forName="dummy5a" refType="w" fact="0.1163"/>
          <dgm:constr type="t" for="ch" forName="dummy5a" refType="h" fact="0.71"/>
          <dgm:constr type="l" for="ch" forName="dummy5b" refType="w" fact="0.1163"/>
          <dgm:constr type="t" for="ch" forName="dummy5b" refType="h" fact="0.29"/>
          <dgm:constr type="r" for="ch" forName="wedge5Tx" refType="w" fact="0.33"/>
          <dgm:constr type="t" for="ch" forName="wedge5Tx" refType="h" fact="0.42"/>
          <dgm:constr type="w" for="ch" forName="wedge5Tx" refType="w" fact="0.23"/>
          <dgm:constr type="h" for="ch" forName="wedge5Tx" refType="h" fact="0.165"/>
          <dgm:constr type="l" for="ch" forName="wedge6" refType="w" fact="0.07"/>
          <dgm:constr type="t" for="ch" forName="wedge6" refType="h" fact="0.0627"/>
          <dgm:constr type="w" for="ch" forName="wedge6" refType="w" fact="0.84"/>
          <dgm:constr type="h" for="ch" forName="wedge6" refType="h" fact="0.84"/>
          <dgm:constr type="l" for="ch" forName="dummy6a" refType="w" fact="0.1263"/>
          <dgm:constr type="t" for="ch" forName="dummy6a" refType="h" fact="0.2727"/>
          <dgm:constr type="l" for="ch" forName="dummy6b" refType="w" fact="0.49"/>
          <dgm:constr type="t" for="ch" forName="dummy6b" refType="h" fact="0.0627"/>
          <dgm:constr type="r" for="ch" forName="wedge6Tx" refType="w" fact="0.47"/>
          <dgm:constr type="t" for="ch" forName="wedge6Tx" refType="h" fact="0.17"/>
          <dgm:constr type="w" for="ch" forName="wedge6Tx" refType="w" fact="0.22"/>
          <dgm:constr type="h" for="ch" forName="wedge6Tx" refType="h" fact="0.17"/>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h" for="ch" forName="arrowWedge3" refType="w" fact="0.08"/>
          <dgm:constr type="diam" for="ch" forName="arrowWedge3" refType="w" fact="0.84"/>
          <dgm:constr type="l" for="ch" forName="arrowWedge3" refType="w" fact="0.5"/>
          <dgm:constr type="t" for="ch" forName="arrowWedge3" refType="w" fact="0.5"/>
          <dgm:constr type="h" for="ch" forName="arrowWedge4" refType="w" fact="0.08"/>
          <dgm:constr type="diam" for="ch" forName="arrowWedge4" refType="w" fact="0.84"/>
          <dgm:constr type="l" for="ch" forName="arrowWedge4" refType="w" fact="0.5"/>
          <dgm:constr type="t" for="ch" forName="arrowWedge4" refType="w" fact="0.5"/>
          <dgm:constr type="h" for="ch" forName="arrowWedge5" refType="w" fact="0.08"/>
          <dgm:constr type="diam" for="ch" forName="arrowWedge5" refType="w" fact="0.84"/>
          <dgm:constr type="l" for="ch" forName="arrowWedge5" refType="w" fact="0.5"/>
          <dgm:constr type="t" for="ch" forName="arrowWedge5" refType="w" fact="0.5"/>
          <dgm:constr type="h" for="ch" forName="arrowWedge6" refType="w" fact="0.08"/>
          <dgm:constr type="diam" for="ch" forName="arrowWedge6" refType="w" fact="0.84"/>
          <dgm:constr type="l" for="ch" forName="arrowWedge6" refType="w" fact="0.5"/>
          <dgm:constr type="t" for="ch" forName="arrowWedge6" refType="w" fact="0.5"/>
          <dgm:constr type="primFontSz" for="ch" ptType="node" op="equ"/>
        </dgm:constrLst>
      </dgm:if>
      <dgm:else name="Name7">
        <dgm:constrLst>
          <dgm:constr type="l" for="ch" forName="wedge1" refType="w" fact="0.0887"/>
          <dgm:constr type="t" for="ch" forName="wedge1" refType="w" fact="0.062"/>
          <dgm:constr type="w" for="ch" forName="wedge1" refType="w" fact="0.84"/>
          <dgm:constr type="h" for="ch" forName="wedge1" refType="h" fact="0.84"/>
          <dgm:constr type="l" for="ch" forName="dummy1a" refType="w" fact="0.5087"/>
          <dgm:constr type="t" for="ch" forName="dummy1a" refType="h" fact="0.062"/>
          <dgm:constr type="l" for="ch" forName="dummy1b" refType="w" fact="0.837"/>
          <dgm:constr type="t" for="ch" forName="dummy1b" refType="h" fact="0.2201"/>
          <dgm:constr type="l" for="ch" forName="wedge1Tx" refType="w" fact="0.53"/>
          <dgm:constr type="t" for="ch" forName="wedge1Tx" refType="h" fact="0.14"/>
          <dgm:constr type="w" for="ch" forName="wedge1Tx" refType="w" fact="0.2"/>
          <dgm:constr type="h" for="ch" forName="wedge1Tx" refType="h" fact="0.16"/>
          <dgm:constr type="l" for="ch" forName="wedge2" refType="w" fact="0.0995"/>
          <dgm:constr type="t" for="ch" forName="wedge2" refType="w" fact="0.0755"/>
          <dgm:constr type="w" for="ch" forName="wedge2" refType="w" fact="0.84"/>
          <dgm:constr type="h" for="ch" forName="wedge2" refType="h" fact="0.84"/>
          <dgm:constr type="l" for="ch" forName="dummy2a" refType="w" fact="0.8479"/>
          <dgm:constr type="t" for="ch" forName="dummy2a" refType="h" fact="0.2337"/>
          <dgm:constr type="l" for="ch" forName="dummy2b" refType="w" fact="0.929"/>
          <dgm:constr type="t" for="ch" forName="dummy2b" refType="h" fact="0.589"/>
          <dgm:constr type="l" for="ch" forName="wedge2Tx" refType="w" fact="0.67"/>
          <dgm:constr type="t" for="ch" forName="wedge2Tx" refType="h" fact="0.38"/>
          <dgm:constr type="w" for="ch" forName="wedge2Tx" refType="w" fact="0.23"/>
          <dgm:constr type="h" for="ch" forName="wedge2Tx" refType="h" fact="0.14"/>
          <dgm:constr type="l" for="ch" forName="wedge3" refType="w" fact="0.0956"/>
          <dgm:constr type="t" for="ch" forName="wedge3" refType="w" fact="0.0925"/>
          <dgm:constr type="w" for="ch" forName="wedge3" refType="w" fact="0.84"/>
          <dgm:constr type="h" for="ch" forName="wedge3" refType="h" fact="0.84"/>
          <dgm:constr type="l" for="ch" forName="dummy3a" refType="w" fact="0.9251"/>
          <dgm:constr type="t" for="ch" forName="dummy3a" refType="h" fact="0.6059"/>
          <dgm:constr type="l" for="ch" forName="dummy3b" refType="w" fact="0.6979"/>
          <dgm:constr type="t" for="ch" forName="dummy3b" refType="h" fact="0.8909"/>
          <dgm:constr type="l" for="ch" forName="wedge3Tx" refType="w" fact="0.635"/>
          <dgm:constr type="t" for="ch" forName="wedge3Tx" refType="h" fact="0.59"/>
          <dgm:constr type="w" for="ch" forName="wedge3Tx" refType="w" fact="0.2"/>
          <dgm:constr type="h" for="ch" forName="wedge3Tx" refType="h" fact="0.155"/>
          <dgm:constr type="l" for="ch" forName="wedge4" refType="w" fact="0.08"/>
          <dgm:constr type="t" for="ch" forName="wedge4" refType="h" fact="0.1"/>
          <dgm:constr type="w" for="ch" forName="wedge4" refType="w" fact="0.84"/>
          <dgm:constr type="h" for="ch" forName="wedge4" refType="h" fact="0.84"/>
          <dgm:constr type="l" for="ch" forName="dummy4a" refType="w" fact="0.6822"/>
          <dgm:constr type="t" for="ch" forName="dummy4a" refType="h" fact="0.8984"/>
          <dgm:constr type="l" for="ch" forName="dummy4b" refType="w" fact="0.3178"/>
          <dgm:constr type="t" for="ch" forName="dummy4b" refType="h" fact="0.8984"/>
          <dgm:constr type="l" for="ch" forName="wedge4Tx" refType="w" fact="0.4025"/>
          <dgm:constr type="t" for="ch" forName="wedge4Tx" refType="h" fact="0.76"/>
          <dgm:constr type="w" for="ch" forName="wedge4Tx" refType="w" fact="0.195"/>
          <dgm:constr type="h" for="ch" forName="wedge4Tx" refType="h" fact="0.14"/>
          <dgm:constr type="l" for="ch" forName="wedge5" refType="w" fact="0.0644"/>
          <dgm:constr type="t" for="ch" forName="wedge5" refType="h" fact="0.0925"/>
          <dgm:constr type="w" for="ch" forName="wedge5" refType="w" fact="0.84"/>
          <dgm:constr type="h" for="ch" forName="wedge5" refType="h" fact="0.84"/>
          <dgm:constr type="l" for="ch" forName="dummy5a" refType="w" fact="0.3021"/>
          <dgm:constr type="t" for="ch" forName="dummy5a" refType="h" fact="0.8909"/>
          <dgm:constr type="l" for="ch" forName="dummy5b" refType="w" fact="0.0749"/>
          <dgm:constr type="t" for="ch" forName="dummy5b" refType="h" fact="0.6059"/>
          <dgm:constr type="r" for="ch" forName="wedge5Tx" refType="w" fact="0.365"/>
          <dgm:constr type="t" for="ch" forName="wedge5Tx" refType="h" fact="0.59"/>
          <dgm:constr type="w" for="ch" forName="wedge5Tx" refType="w" fact="0.2"/>
          <dgm:constr type="h" for="ch" forName="wedge5Tx" refType="h" fact="0.155"/>
          <dgm:constr type="l" for="ch" forName="wedge6" refType="w" fact="0.0605"/>
          <dgm:constr type="t" for="ch" forName="wedge6" refType="h" fact="0.0755"/>
          <dgm:constr type="w" for="ch" forName="wedge6" refType="w" fact="0.84"/>
          <dgm:constr type="h" for="ch" forName="wedge6" refType="h" fact="0.84"/>
          <dgm:constr type="l" for="ch" forName="dummy6a" refType="w" fact="0.071"/>
          <dgm:constr type="t" for="ch" forName="dummy6a" refType="h" fact="0.589"/>
          <dgm:constr type="l" for="ch" forName="dummy6b" refType="w" fact="0.1521"/>
          <dgm:constr type="t" for="ch" forName="dummy6b" refType="h" fact="0.2337"/>
          <dgm:constr type="r" for="ch" forName="wedge6Tx" refType="w" fact="0.33"/>
          <dgm:constr type="t" for="ch" forName="wedge6Tx" refType="h" fact="0.38"/>
          <dgm:constr type="w" for="ch" forName="wedge6Tx" refType="w" fact="0.23"/>
          <dgm:constr type="h" for="ch" forName="wedge6Tx" refType="h" fact="0.14"/>
          <dgm:constr type="l" for="ch" forName="wedge7" refType="w" fact="0.0713"/>
          <dgm:constr type="t" for="ch" forName="wedge7" refType="h" fact="0.062"/>
          <dgm:constr type="w" for="ch" forName="wedge7" refType="w" fact="0.84"/>
          <dgm:constr type="h" for="ch" forName="wedge7" refType="h" fact="0.84"/>
          <dgm:constr type="l" for="ch" forName="dummy7a" refType="w" fact="0.163"/>
          <dgm:constr type="t" for="ch" forName="dummy7a" refType="h" fact="0.2201"/>
          <dgm:constr type="l" for="ch" forName="dummy7b" refType="w" fact="0.4913"/>
          <dgm:constr type="t" for="ch" forName="dummy7b" refType="h" fact="0.062"/>
          <dgm:constr type="r" for="ch" forName="wedge7Tx" refType="w" fact="0.47"/>
          <dgm:constr type="t" for="ch" forName="wedge7Tx" refType="h" fact="0.14"/>
          <dgm:constr type="w" for="ch" forName="wedge7Tx" refType="w" fact="0.2"/>
          <dgm:constr type="h" for="ch" forName="wedge7Tx" refType="h" fact="0.16"/>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h" for="ch" forName="arrowWedge3" refType="w" fact="0.08"/>
          <dgm:constr type="diam" for="ch" forName="arrowWedge3" refType="w" fact="0.84"/>
          <dgm:constr type="l" for="ch" forName="arrowWedge3" refType="w" fact="0.5"/>
          <dgm:constr type="t" for="ch" forName="arrowWedge3" refType="w" fact="0.5"/>
          <dgm:constr type="h" for="ch" forName="arrowWedge4" refType="w" fact="0.08"/>
          <dgm:constr type="diam" for="ch" forName="arrowWedge4" refType="w" fact="0.84"/>
          <dgm:constr type="l" for="ch" forName="arrowWedge4" refType="w" fact="0.5"/>
          <dgm:constr type="t" for="ch" forName="arrowWedge4" refType="w" fact="0.5"/>
          <dgm:constr type="h" for="ch" forName="arrowWedge5" refType="w" fact="0.08"/>
          <dgm:constr type="diam" for="ch" forName="arrowWedge5" refType="w" fact="0.84"/>
          <dgm:constr type="l" for="ch" forName="arrowWedge5" refType="w" fact="0.5"/>
          <dgm:constr type="t" for="ch" forName="arrowWedge5" refType="w" fact="0.5"/>
          <dgm:constr type="h" for="ch" forName="arrowWedge6" refType="w" fact="0.08"/>
          <dgm:constr type="diam" for="ch" forName="arrowWedge6" refType="w" fact="0.84"/>
          <dgm:constr type="l" for="ch" forName="arrowWedge6" refType="w" fact="0.5"/>
          <dgm:constr type="t" for="ch" forName="arrowWedge6" refType="w" fact="0.5"/>
          <dgm:constr type="h" for="ch" forName="arrowWedge7" refType="w" fact="0.08"/>
          <dgm:constr type="diam" for="ch" forName="arrowWedge7" refType="w" fact="0.84"/>
          <dgm:constr type="l" for="ch" forName="arrowWedge7" refType="w" fact="0.5"/>
          <dgm:constr type="t" for="ch" forName="arrowWedge7" refType="w" fact="0.5"/>
          <dgm:constr type="primFontSz" for="ch" ptType="node" op="equ"/>
        </dgm:constrLst>
      </dgm:else>
    </dgm:choose>
    <dgm:ruleLst/>
    <dgm:choose name="Name8">
      <dgm:if name="Name9" axis="ch" ptType="node" func="cnt" op="gte" val="1">
        <dgm:layoutNode name="wedge1">
          <dgm:alg type="sp"/>
          <dgm:choose name="Name10">
            <dgm:if name="Name11" axis="ch" ptType="node" func="cnt" op="equ" val="1">
              <dgm:shape xmlns:r="http://schemas.openxmlformats.org/officeDocument/2006/relationships" type="ellipse" r:blip="">
                <dgm:adjLst/>
              </dgm:shape>
            </dgm:if>
            <dgm:if name="Name12" axis="ch" ptType="node" func="cnt" op="equ" val="2">
              <dgm:shape xmlns:r="http://schemas.openxmlformats.org/officeDocument/2006/relationships" type="pie" r:blip="">
                <dgm:adjLst>
                  <dgm:adj idx="1" val="270"/>
                  <dgm:adj idx="2" val="90"/>
                </dgm:adjLst>
              </dgm:shape>
            </dgm:if>
            <dgm:if name="Name13" axis="ch" ptType="node" func="cnt" op="equ" val="3">
              <dgm:shape xmlns:r="http://schemas.openxmlformats.org/officeDocument/2006/relationships" type="pie" r:blip="">
                <dgm:adjLst>
                  <dgm:adj idx="1" val="270"/>
                  <dgm:adj idx="2" val="30"/>
                </dgm:adjLst>
              </dgm:shape>
            </dgm:if>
            <dgm:if name="Name14" axis="ch" ptType="node" func="cnt" op="equ" val="4">
              <dgm:shape xmlns:r="http://schemas.openxmlformats.org/officeDocument/2006/relationships" type="pie" r:blip="">
                <dgm:adjLst>
                  <dgm:adj idx="1" val="270"/>
                  <dgm:adj idx="2" val="0"/>
                </dgm:adjLst>
              </dgm:shape>
            </dgm:if>
            <dgm:if name="Name15" axis="ch" ptType="node" func="cnt" op="equ" val="5">
              <dgm:shape xmlns:r="http://schemas.openxmlformats.org/officeDocument/2006/relationships" type="pie" r:blip="">
                <dgm:adjLst>
                  <dgm:adj idx="1" val="270"/>
                  <dgm:adj idx="2" val="342"/>
                </dgm:adjLst>
              </dgm:shape>
            </dgm:if>
            <dgm:if name="Name16" axis="ch" ptType="node" func="cnt" op="equ" val="6">
              <dgm:shape xmlns:r="http://schemas.openxmlformats.org/officeDocument/2006/relationships" type="pie" r:blip="">
                <dgm:adjLst>
                  <dgm:adj idx="1" val="270"/>
                  <dgm:adj idx="2" val="330"/>
                </dgm:adjLst>
              </dgm:shape>
            </dgm:if>
            <dgm:else name="Name17">
              <dgm:shape xmlns:r="http://schemas.openxmlformats.org/officeDocument/2006/relationships" type="pie" r:blip="">
                <dgm:adjLst>
                  <dgm:adj idx="1" val="270"/>
                  <dgm:adj idx="2" val="321.4286"/>
                </dgm:adjLst>
              </dgm:shape>
            </dgm:else>
          </dgm:choose>
          <dgm:choose name="Name18">
            <dgm:if name="Name19" func="var" arg="dir" op="equ" val="norm">
              <dgm:presOf axis="ch desOrSelf" ptType="node node" st="1 1" cnt="1 0"/>
            </dgm:if>
            <dgm:else name="Name20">
              <dgm:choose name="Name21">
                <dgm:if name="Name22" axis="ch" ptType="node" func="cnt" op="equ" val="1">
                  <dgm:presOf axis="ch desOrSelf" ptType="node node" st="1 1" cnt="1 0"/>
                </dgm:if>
                <dgm:if name="Name23" axis="ch" ptType="node" func="cnt" op="equ" val="2">
                  <dgm:presOf axis="ch desOrSelf" ptType="node node" st="2 1" cnt="1 0"/>
                </dgm:if>
                <dgm:if name="Name24" axis="ch" ptType="node" func="cnt" op="equ" val="3">
                  <dgm:presOf axis="ch desOrSelf" ptType="node node" st="3 1" cnt="1 0"/>
                </dgm:if>
                <dgm:if name="Name25" axis="ch" ptType="node" func="cnt" op="equ" val="4">
                  <dgm:presOf axis="ch desOrSelf" ptType="node node" st="4 1" cnt="1 0"/>
                </dgm:if>
                <dgm:if name="Name26" axis="ch" ptType="node" func="cnt" op="equ" val="5">
                  <dgm:presOf axis="ch desOrSelf" ptType="node node" st="5 1" cnt="1 0"/>
                </dgm:if>
                <dgm:if name="Name27" axis="ch" ptType="node" func="cnt" op="equ" val="6">
                  <dgm:presOf axis="ch desOrSelf" ptType="node node" st="6 1" cnt="1 0"/>
                </dgm:if>
                <dgm:else name="Name28">
                  <dgm:presOf axis="ch desOrSelf" ptType="node node" st="7 1" cnt="1 0"/>
                </dgm:else>
              </dgm:choose>
            </dgm:else>
          </dgm:choose>
          <dgm:constrLst/>
          <dgm:ruleLst/>
        </dgm:layoutNode>
        <dgm:layoutNode name="dummy1a" moveWith="wedge1">
          <dgm:alg type="sp"/>
          <dgm:shape xmlns:r="http://schemas.openxmlformats.org/officeDocument/2006/relationships" r:blip="">
            <dgm:adjLst/>
          </dgm:shape>
          <dgm:presOf/>
          <dgm:constrLst>
            <dgm:constr type="w" val="1"/>
            <dgm:constr type="h" val="1"/>
          </dgm:constrLst>
          <dgm:ruleLst/>
        </dgm:layoutNode>
        <dgm:layoutNode name="dummy1b" moveWith="wedge1">
          <dgm:alg type="sp"/>
          <dgm:shape xmlns:r="http://schemas.openxmlformats.org/officeDocument/2006/relationships" r:blip="">
            <dgm:adjLst/>
          </dgm:shape>
          <dgm:presOf/>
          <dgm:constrLst>
            <dgm:constr type="w" val="1"/>
            <dgm:constr type="h" val="1"/>
          </dgm:constrLst>
          <dgm:ruleLst/>
        </dgm:layoutNode>
        <dgm:layoutNode name="wedge1Tx" moveWith="wedge1">
          <dgm:varLst>
            <dgm:chMax val="0"/>
            <dgm:chPref val="0"/>
            <dgm:bulletEnabled val="1"/>
          </dgm:varLst>
          <dgm:alg type="tx"/>
          <dgm:shape xmlns:r="http://schemas.openxmlformats.org/officeDocument/2006/relationships" type="rect" r:blip="" hideGeom="1">
            <dgm:adjLst/>
          </dgm:shape>
          <dgm:choose name="Name29">
            <dgm:if name="Name30" func="var" arg="dir" op="equ" val="norm">
              <dgm:presOf axis="ch desOrSelf" ptType="node node" st="1 1" cnt="1 0"/>
            </dgm:if>
            <dgm:else name="Name31">
              <dgm:choose name="Name32">
                <dgm:if name="Name33" axis="ch" ptType="node" func="cnt" op="equ" val="1">
                  <dgm:presOf axis="ch desOrSelf" ptType="node node" st="1 1" cnt="1 0"/>
                </dgm:if>
                <dgm:if name="Name34" axis="ch" ptType="node" func="cnt" op="equ" val="2">
                  <dgm:presOf axis="ch desOrSelf" ptType="node node" st="2 1" cnt="1 0"/>
                </dgm:if>
                <dgm:if name="Name35" axis="ch" ptType="node" func="cnt" op="equ" val="3">
                  <dgm:presOf axis="ch desOrSelf" ptType="node node" st="3 1" cnt="1 0"/>
                </dgm:if>
                <dgm:if name="Name36" axis="ch" ptType="node" func="cnt" op="equ" val="4">
                  <dgm:presOf axis="ch desOrSelf" ptType="node node" st="4 1" cnt="1 0"/>
                </dgm:if>
                <dgm:if name="Name37" axis="ch" ptType="node" func="cnt" op="equ" val="5">
                  <dgm:presOf axis="ch desOrSelf" ptType="node node" st="5 1" cnt="1 0"/>
                </dgm:if>
                <dgm:if name="Name38" axis="ch" ptType="node" func="cnt" op="equ" val="6">
                  <dgm:presOf axis="ch desOrSelf" ptType="node node" st="6 1" cnt="1 0"/>
                </dgm:if>
                <dgm:else name="Name39">
                  <dgm:presOf axis="ch desOrSelf" ptType="node node" st="7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40"/>
    </dgm:choose>
    <dgm:choose name="Name41">
      <dgm:if name="Name42" axis="ch" ptType="node" func="cnt" op="gte" val="2">
        <dgm:layoutNode name="wedge2">
          <dgm:alg type="sp"/>
          <dgm:choose name="Name43">
            <dgm:if name="Name44" axis="ch" ptType="node" func="cnt" op="equ" val="2">
              <dgm:shape xmlns:r="http://schemas.openxmlformats.org/officeDocument/2006/relationships" type="pie" r:blip="">
                <dgm:adjLst>
                  <dgm:adj idx="1" val="90"/>
                  <dgm:adj idx="2" val="270"/>
                </dgm:adjLst>
              </dgm:shape>
            </dgm:if>
            <dgm:if name="Name45" axis="ch" ptType="node" func="cnt" op="equ" val="3">
              <dgm:shape xmlns:r="http://schemas.openxmlformats.org/officeDocument/2006/relationships" type="pie" r:blip="">
                <dgm:adjLst>
                  <dgm:adj idx="1" val="30"/>
                  <dgm:adj idx="2" val="150"/>
                </dgm:adjLst>
              </dgm:shape>
            </dgm:if>
            <dgm:if name="Name46" axis="ch" ptType="node" func="cnt" op="equ" val="4">
              <dgm:shape xmlns:r="http://schemas.openxmlformats.org/officeDocument/2006/relationships" type="pie" r:blip="">
                <dgm:adjLst>
                  <dgm:adj idx="1" val="0"/>
                  <dgm:adj idx="2" val="90"/>
                </dgm:adjLst>
              </dgm:shape>
            </dgm:if>
            <dgm:if name="Name47" axis="ch" ptType="node" func="cnt" op="equ" val="5">
              <dgm:shape xmlns:r="http://schemas.openxmlformats.org/officeDocument/2006/relationships" type="pie" r:blip="">
                <dgm:adjLst>
                  <dgm:adj idx="1" val="342"/>
                  <dgm:adj idx="2" val="54"/>
                </dgm:adjLst>
              </dgm:shape>
            </dgm:if>
            <dgm:if name="Name48" axis="ch" ptType="node" func="cnt" op="equ" val="6">
              <dgm:shape xmlns:r="http://schemas.openxmlformats.org/officeDocument/2006/relationships" type="pie" r:blip="">
                <dgm:adjLst>
                  <dgm:adj idx="1" val="330"/>
                  <dgm:adj idx="2" val="30"/>
                </dgm:adjLst>
              </dgm:shape>
            </dgm:if>
            <dgm:else name="Name49">
              <dgm:shape xmlns:r="http://schemas.openxmlformats.org/officeDocument/2006/relationships" type="pie" r:blip="">
                <dgm:adjLst>
                  <dgm:adj idx="1" val="321.4286"/>
                  <dgm:adj idx="2" val="12.85714"/>
                </dgm:adjLst>
              </dgm:shape>
            </dgm:else>
          </dgm:choose>
          <dgm:choose name="Name50">
            <dgm:if name="Name51" func="var" arg="dir" op="equ" val="norm">
              <dgm:presOf axis="ch desOrSelf" ptType="node node" st="2 1" cnt="1 0"/>
            </dgm:if>
            <dgm:else name="Name52">
              <dgm:choose name="Name53">
                <dgm:if name="Name54" axis="ch" ptType="node" func="cnt" op="equ" val="2">
                  <dgm:presOf axis="ch desOrSelf" ptType="node node" st="1 1" cnt="1 0"/>
                </dgm:if>
                <dgm:if name="Name55" axis="ch" ptType="node" func="cnt" op="equ" val="3">
                  <dgm:presOf axis="ch desOrSelf" ptType="node node" st="2 1" cnt="1 0"/>
                </dgm:if>
                <dgm:if name="Name56" axis="ch" ptType="node" func="cnt" op="equ" val="4">
                  <dgm:presOf axis="ch desOrSelf" ptType="node node" st="3 1" cnt="1 0"/>
                </dgm:if>
                <dgm:if name="Name57" axis="ch" ptType="node" func="cnt" op="equ" val="5">
                  <dgm:presOf axis="ch desOrSelf" ptType="node node" st="4 1" cnt="1 0"/>
                </dgm:if>
                <dgm:if name="Name58" axis="ch" ptType="node" func="cnt" op="equ" val="6">
                  <dgm:presOf axis="ch desOrSelf" ptType="node node" st="5 1" cnt="1 0"/>
                </dgm:if>
                <dgm:else name="Name59">
                  <dgm:presOf axis="ch desOrSelf" ptType="node node" st="6 1" cnt="1 0"/>
                </dgm:else>
              </dgm:choose>
            </dgm:else>
          </dgm:choose>
          <dgm:constrLst/>
          <dgm:ruleLst/>
        </dgm:layoutNode>
        <dgm:layoutNode name="dummy2a" moveWith="wedge2">
          <dgm:alg type="sp"/>
          <dgm:shape xmlns:r="http://schemas.openxmlformats.org/officeDocument/2006/relationships" r:blip="">
            <dgm:adjLst/>
          </dgm:shape>
          <dgm:presOf/>
          <dgm:constrLst>
            <dgm:constr type="w" val="1"/>
            <dgm:constr type="h" val="1"/>
          </dgm:constrLst>
          <dgm:ruleLst/>
        </dgm:layoutNode>
        <dgm:layoutNode name="dummy2b" moveWith="wedge2">
          <dgm:alg type="sp"/>
          <dgm:shape xmlns:r="http://schemas.openxmlformats.org/officeDocument/2006/relationships" r:blip="">
            <dgm:adjLst/>
          </dgm:shape>
          <dgm:presOf/>
          <dgm:constrLst>
            <dgm:constr type="w" val="1"/>
            <dgm:constr type="h" val="1"/>
          </dgm:constrLst>
          <dgm:ruleLst/>
        </dgm:layoutNode>
        <dgm:layoutNode name="wedge2Tx" moveWith="wedge2">
          <dgm:varLst>
            <dgm:chMax val="0"/>
            <dgm:chPref val="0"/>
            <dgm:bulletEnabled val="1"/>
          </dgm:varLst>
          <dgm:alg type="tx"/>
          <dgm:shape xmlns:r="http://schemas.openxmlformats.org/officeDocument/2006/relationships" type="rect" r:blip="" hideGeom="1">
            <dgm:adjLst/>
          </dgm:shape>
          <dgm:choose name="Name60">
            <dgm:if name="Name61" func="var" arg="dir" op="equ" val="norm">
              <dgm:presOf axis="ch desOrSelf" ptType="node node" st="2 1" cnt="1 0"/>
            </dgm:if>
            <dgm:else name="Name62">
              <dgm:choose name="Name63">
                <dgm:if name="Name64" axis="ch" ptType="node" func="cnt" op="equ" val="2">
                  <dgm:presOf axis="ch desOrSelf" ptType="node node" st="1 1" cnt="1 0"/>
                </dgm:if>
                <dgm:if name="Name65" axis="ch" ptType="node" func="cnt" op="equ" val="3">
                  <dgm:presOf axis="ch desOrSelf" ptType="node node" st="2 1" cnt="1 0"/>
                </dgm:if>
                <dgm:if name="Name66" axis="ch" ptType="node" func="cnt" op="equ" val="4">
                  <dgm:presOf axis="ch desOrSelf" ptType="node node" st="3 1" cnt="1 0"/>
                </dgm:if>
                <dgm:if name="Name67" axis="ch" ptType="node" func="cnt" op="equ" val="5">
                  <dgm:presOf axis="ch desOrSelf" ptType="node node" st="4 1" cnt="1 0"/>
                </dgm:if>
                <dgm:if name="Name68" axis="ch" ptType="node" func="cnt" op="equ" val="6">
                  <dgm:presOf axis="ch desOrSelf" ptType="node node" st="5 1" cnt="1 0"/>
                </dgm:if>
                <dgm:else name="Name69">
                  <dgm:presOf axis="ch desOrSelf" ptType="node node" st="6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70"/>
    </dgm:choose>
    <dgm:choose name="Name71">
      <dgm:if name="Name72" axis="ch" ptType="node" func="cnt" op="gte" val="3">
        <dgm:layoutNode name="wedge3">
          <dgm:alg type="sp"/>
          <dgm:choose name="Name73">
            <dgm:if name="Name74" axis="ch" ptType="node" func="cnt" op="equ" val="3">
              <dgm:shape xmlns:r="http://schemas.openxmlformats.org/officeDocument/2006/relationships" type="pie" r:blip="">
                <dgm:adjLst>
                  <dgm:adj idx="1" val="150"/>
                  <dgm:adj idx="2" val="270"/>
                </dgm:adjLst>
              </dgm:shape>
            </dgm:if>
            <dgm:if name="Name75" axis="ch" ptType="node" func="cnt" op="equ" val="4">
              <dgm:shape xmlns:r="http://schemas.openxmlformats.org/officeDocument/2006/relationships" type="pie" r:blip="">
                <dgm:adjLst>
                  <dgm:adj idx="1" val="90"/>
                  <dgm:adj idx="2" val="180"/>
                </dgm:adjLst>
              </dgm:shape>
            </dgm:if>
            <dgm:if name="Name76" axis="ch" ptType="node" func="cnt" op="equ" val="5">
              <dgm:shape xmlns:r="http://schemas.openxmlformats.org/officeDocument/2006/relationships" type="pie" r:blip="">
                <dgm:adjLst>
                  <dgm:adj idx="1" val="54"/>
                  <dgm:adj idx="2" val="126"/>
                </dgm:adjLst>
              </dgm:shape>
            </dgm:if>
            <dgm:if name="Name77" axis="ch" ptType="node" func="cnt" op="equ" val="6">
              <dgm:shape xmlns:r="http://schemas.openxmlformats.org/officeDocument/2006/relationships" type="pie" r:blip="">
                <dgm:adjLst>
                  <dgm:adj idx="1" val="30"/>
                  <dgm:adj idx="2" val="90"/>
                </dgm:adjLst>
              </dgm:shape>
            </dgm:if>
            <dgm:else name="Name78">
              <dgm:shape xmlns:r="http://schemas.openxmlformats.org/officeDocument/2006/relationships" type="pie" r:blip="">
                <dgm:adjLst>
                  <dgm:adj idx="1" val="12.85714"/>
                  <dgm:adj idx="2" val="64.28571"/>
                </dgm:adjLst>
              </dgm:shape>
            </dgm:else>
          </dgm:choose>
          <dgm:choose name="Name79">
            <dgm:if name="Name80" func="var" arg="dir" op="equ" val="norm">
              <dgm:presOf axis="ch desOrSelf" ptType="node node" st="3 1" cnt="1 0"/>
            </dgm:if>
            <dgm:else name="Name81">
              <dgm:choose name="Name82">
                <dgm:if name="Name83" axis="ch" ptType="node" func="cnt" op="equ" val="3">
                  <dgm:presOf axis="ch desOrSelf" ptType="node node" st="1 1" cnt="1 0"/>
                </dgm:if>
                <dgm:if name="Name84" axis="ch" ptType="node" func="cnt" op="equ" val="4">
                  <dgm:presOf axis="ch desOrSelf" ptType="node node" st="2 1" cnt="1 0"/>
                </dgm:if>
                <dgm:if name="Name85" axis="ch" ptType="node" func="cnt" op="equ" val="5">
                  <dgm:presOf axis="ch desOrSelf" ptType="node node" st="3 1" cnt="1 0"/>
                </dgm:if>
                <dgm:if name="Name86" axis="ch" ptType="node" func="cnt" op="equ" val="6">
                  <dgm:presOf axis="ch desOrSelf" ptType="node node" st="4 1" cnt="1 0"/>
                </dgm:if>
                <dgm:else name="Name87">
                  <dgm:presOf axis="ch desOrSelf" ptType="node node" st="5 1" cnt="1 0"/>
                </dgm:else>
              </dgm:choose>
            </dgm:else>
          </dgm:choose>
          <dgm:constrLst/>
          <dgm:ruleLst/>
        </dgm:layoutNode>
        <dgm:layoutNode name="dummy3a" moveWith="wedge3">
          <dgm:alg type="sp"/>
          <dgm:shape xmlns:r="http://schemas.openxmlformats.org/officeDocument/2006/relationships" r:blip="">
            <dgm:adjLst/>
          </dgm:shape>
          <dgm:presOf/>
          <dgm:constrLst>
            <dgm:constr type="w" val="1"/>
            <dgm:constr type="h" val="1"/>
          </dgm:constrLst>
          <dgm:ruleLst/>
        </dgm:layoutNode>
        <dgm:layoutNode name="dummy3b" moveWith="wedge3">
          <dgm:alg type="sp"/>
          <dgm:shape xmlns:r="http://schemas.openxmlformats.org/officeDocument/2006/relationships" r:blip="">
            <dgm:adjLst/>
          </dgm:shape>
          <dgm:presOf/>
          <dgm:constrLst>
            <dgm:constr type="w" val="1"/>
            <dgm:constr type="h" val="1"/>
          </dgm:constrLst>
          <dgm:ruleLst/>
        </dgm:layoutNode>
        <dgm:layoutNode name="wedge3Tx" moveWith="wedge3">
          <dgm:varLst>
            <dgm:chMax val="0"/>
            <dgm:chPref val="0"/>
            <dgm:bulletEnabled val="1"/>
          </dgm:varLst>
          <dgm:alg type="tx"/>
          <dgm:shape xmlns:r="http://schemas.openxmlformats.org/officeDocument/2006/relationships" type="rect" r:blip="" hideGeom="1">
            <dgm:adjLst/>
          </dgm:shape>
          <dgm:choose name="Name88">
            <dgm:if name="Name89" func="var" arg="dir" op="equ" val="norm">
              <dgm:presOf axis="ch desOrSelf" ptType="node node" st="3 1" cnt="1 0"/>
            </dgm:if>
            <dgm:else name="Name90">
              <dgm:choose name="Name91">
                <dgm:if name="Name92" axis="ch" ptType="node" func="cnt" op="equ" val="3">
                  <dgm:presOf axis="ch desOrSelf" ptType="node node" st="1 1" cnt="1 0"/>
                </dgm:if>
                <dgm:if name="Name93" axis="ch" ptType="node" func="cnt" op="equ" val="4">
                  <dgm:presOf axis="ch desOrSelf" ptType="node node" st="2 1" cnt="1 0"/>
                </dgm:if>
                <dgm:if name="Name94" axis="ch" ptType="node" func="cnt" op="equ" val="5">
                  <dgm:presOf axis="ch desOrSelf" ptType="node node" st="3 1" cnt="1 0"/>
                </dgm:if>
                <dgm:if name="Name95" axis="ch" ptType="node" func="cnt" op="equ" val="6">
                  <dgm:presOf axis="ch desOrSelf" ptType="node node" st="4 1" cnt="1 0"/>
                </dgm:if>
                <dgm:else name="Name96">
                  <dgm:presOf axis="ch desOrSelf" ptType="node node" st="5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97"/>
    </dgm:choose>
    <dgm:choose name="Name98">
      <dgm:if name="Name99" axis="ch" ptType="node" func="cnt" op="gte" val="4">
        <dgm:layoutNode name="wedge4">
          <dgm:alg type="sp"/>
          <dgm:choose name="Name100">
            <dgm:if name="Name101" axis="ch" ptType="node" func="cnt" op="equ" val="4">
              <dgm:shape xmlns:r="http://schemas.openxmlformats.org/officeDocument/2006/relationships" type="pie" r:blip="">
                <dgm:adjLst>
                  <dgm:adj idx="1" val="180"/>
                  <dgm:adj idx="2" val="270"/>
                </dgm:adjLst>
              </dgm:shape>
            </dgm:if>
            <dgm:if name="Name102" axis="ch" ptType="node" func="cnt" op="equ" val="5">
              <dgm:shape xmlns:r="http://schemas.openxmlformats.org/officeDocument/2006/relationships" type="pie" r:blip="">
                <dgm:adjLst>
                  <dgm:adj idx="1" val="126"/>
                  <dgm:adj idx="2" val="198"/>
                </dgm:adjLst>
              </dgm:shape>
            </dgm:if>
            <dgm:if name="Name103" axis="ch" ptType="node" func="cnt" op="equ" val="6">
              <dgm:shape xmlns:r="http://schemas.openxmlformats.org/officeDocument/2006/relationships" type="pie" r:blip="">
                <dgm:adjLst>
                  <dgm:adj idx="1" val="90"/>
                  <dgm:adj idx="2" val="150"/>
                </dgm:adjLst>
              </dgm:shape>
            </dgm:if>
            <dgm:else name="Name104">
              <dgm:shape xmlns:r="http://schemas.openxmlformats.org/officeDocument/2006/relationships" type="pie" r:blip="">
                <dgm:adjLst>
                  <dgm:adj idx="1" val="64.2871"/>
                  <dgm:adj idx="2" val="115.7143"/>
                </dgm:adjLst>
              </dgm:shape>
            </dgm:else>
          </dgm:choose>
          <dgm:choose name="Name105">
            <dgm:if name="Name106" func="var" arg="dir" op="equ" val="norm">
              <dgm:presOf axis="ch desOrSelf" ptType="node node" st="4 1" cnt="1 0"/>
            </dgm:if>
            <dgm:else name="Name107">
              <dgm:choose name="Name108">
                <dgm:if name="Name109" axis="ch" ptType="node" func="cnt" op="equ" val="4">
                  <dgm:presOf axis="ch desOrSelf" ptType="node node" st="1 1" cnt="1 0"/>
                </dgm:if>
                <dgm:if name="Name110" axis="ch" ptType="node" func="cnt" op="equ" val="5">
                  <dgm:presOf axis="ch desOrSelf" ptType="node node" st="2 1" cnt="1 0"/>
                </dgm:if>
                <dgm:if name="Name111" axis="ch" ptType="node" func="cnt" op="equ" val="6">
                  <dgm:presOf axis="ch desOrSelf" ptType="node node" st="3 1" cnt="1 0"/>
                </dgm:if>
                <dgm:else name="Name112">
                  <dgm:presOf axis="ch desOrSelf" ptType="node node" st="4 1" cnt="1 0"/>
                </dgm:else>
              </dgm:choose>
            </dgm:else>
          </dgm:choose>
          <dgm:constrLst/>
          <dgm:ruleLst/>
        </dgm:layoutNode>
        <dgm:layoutNode name="dummy4a" moveWith="wedge4">
          <dgm:alg type="sp"/>
          <dgm:shape xmlns:r="http://schemas.openxmlformats.org/officeDocument/2006/relationships" r:blip="">
            <dgm:adjLst/>
          </dgm:shape>
          <dgm:presOf/>
          <dgm:constrLst>
            <dgm:constr type="w" val="1"/>
            <dgm:constr type="h" val="1"/>
          </dgm:constrLst>
          <dgm:ruleLst/>
        </dgm:layoutNode>
        <dgm:layoutNode name="dummy4b" moveWith="wedge4">
          <dgm:alg type="sp"/>
          <dgm:shape xmlns:r="http://schemas.openxmlformats.org/officeDocument/2006/relationships" r:blip="">
            <dgm:adjLst/>
          </dgm:shape>
          <dgm:presOf/>
          <dgm:constrLst>
            <dgm:constr type="w" val="1"/>
            <dgm:constr type="h" val="1"/>
          </dgm:constrLst>
          <dgm:ruleLst/>
        </dgm:layoutNode>
        <dgm:layoutNode name="wedge4Tx" moveWith="wedge4">
          <dgm:varLst>
            <dgm:chMax val="0"/>
            <dgm:chPref val="0"/>
            <dgm:bulletEnabled val="1"/>
          </dgm:varLst>
          <dgm:alg type="tx"/>
          <dgm:shape xmlns:r="http://schemas.openxmlformats.org/officeDocument/2006/relationships" type="rect" r:blip="" hideGeom="1">
            <dgm:adjLst/>
          </dgm:shape>
          <dgm:choose name="Name113">
            <dgm:if name="Name114" func="var" arg="dir" op="equ" val="norm">
              <dgm:presOf axis="ch desOrSelf" ptType="node node" st="4 1" cnt="1 0"/>
            </dgm:if>
            <dgm:else name="Name115">
              <dgm:choose name="Name116">
                <dgm:if name="Name117" axis="ch" ptType="node" func="cnt" op="equ" val="4">
                  <dgm:presOf axis="ch desOrSelf" ptType="node node" st="1 1" cnt="1 0"/>
                </dgm:if>
                <dgm:if name="Name118" axis="ch" ptType="node" func="cnt" op="equ" val="5">
                  <dgm:presOf axis="ch desOrSelf" ptType="node node" st="2 1" cnt="1 0"/>
                </dgm:if>
                <dgm:if name="Name119" axis="ch" ptType="node" func="cnt" op="equ" val="6">
                  <dgm:presOf axis="ch desOrSelf" ptType="node node" st="3 1" cnt="1 0"/>
                </dgm:if>
                <dgm:else name="Name120">
                  <dgm:presOf axis="ch desOrSelf" ptType="node node" st="4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121"/>
    </dgm:choose>
    <dgm:choose name="Name122">
      <dgm:if name="Name123" axis="ch" ptType="node" func="cnt" op="gte" val="5">
        <dgm:layoutNode name="wedge5">
          <dgm:alg type="sp"/>
          <dgm:choose name="Name124">
            <dgm:if name="Name125" axis="ch" ptType="node" func="cnt" op="equ" val="5">
              <dgm:shape xmlns:r="http://schemas.openxmlformats.org/officeDocument/2006/relationships" type="pie" r:blip="">
                <dgm:adjLst>
                  <dgm:adj idx="1" val="198"/>
                  <dgm:adj idx="2" val="270"/>
                </dgm:adjLst>
              </dgm:shape>
            </dgm:if>
            <dgm:if name="Name126" axis="ch" ptType="node" func="cnt" op="equ" val="6">
              <dgm:shape xmlns:r="http://schemas.openxmlformats.org/officeDocument/2006/relationships" type="pie" r:blip="">
                <dgm:adjLst>
                  <dgm:adj idx="1" val="150"/>
                  <dgm:adj idx="2" val="210"/>
                </dgm:adjLst>
              </dgm:shape>
            </dgm:if>
            <dgm:else name="Name127">
              <dgm:shape xmlns:r="http://schemas.openxmlformats.org/officeDocument/2006/relationships" type="pie" r:blip="">
                <dgm:adjLst>
                  <dgm:adj idx="1" val="115.7143"/>
                  <dgm:adj idx="2" val="167.1429"/>
                </dgm:adjLst>
              </dgm:shape>
            </dgm:else>
          </dgm:choose>
          <dgm:choose name="Name128">
            <dgm:if name="Name129" func="var" arg="dir" op="equ" val="norm">
              <dgm:presOf axis="ch desOrSelf" ptType="node node" st="5 1" cnt="1 0"/>
            </dgm:if>
            <dgm:else name="Name130">
              <dgm:choose name="Name131">
                <dgm:if name="Name132" axis="ch" ptType="node" func="cnt" op="equ" val="5">
                  <dgm:presOf axis="ch desOrSelf" ptType="node node" st="1 1" cnt="1 0"/>
                </dgm:if>
                <dgm:if name="Name133" axis="ch" ptType="node" func="cnt" op="equ" val="6">
                  <dgm:presOf axis="ch desOrSelf" ptType="node node" st="2 1" cnt="1 0"/>
                </dgm:if>
                <dgm:else name="Name134">
                  <dgm:presOf axis="ch desOrSelf" ptType="node node" st="3 1" cnt="1 0"/>
                </dgm:else>
              </dgm:choose>
            </dgm:else>
          </dgm:choose>
          <dgm:constrLst/>
          <dgm:ruleLst/>
        </dgm:layoutNode>
        <dgm:layoutNode name="dummy5a" moveWith="wedge5">
          <dgm:alg type="sp"/>
          <dgm:shape xmlns:r="http://schemas.openxmlformats.org/officeDocument/2006/relationships" r:blip="">
            <dgm:adjLst/>
          </dgm:shape>
          <dgm:presOf/>
          <dgm:constrLst>
            <dgm:constr type="w" val="1"/>
            <dgm:constr type="h" val="1"/>
          </dgm:constrLst>
          <dgm:ruleLst/>
        </dgm:layoutNode>
        <dgm:layoutNode name="dummy5b" moveWith="wedge5">
          <dgm:alg type="sp"/>
          <dgm:shape xmlns:r="http://schemas.openxmlformats.org/officeDocument/2006/relationships" r:blip="">
            <dgm:adjLst/>
          </dgm:shape>
          <dgm:presOf/>
          <dgm:constrLst>
            <dgm:constr type="w" val="1"/>
            <dgm:constr type="h" val="1"/>
          </dgm:constrLst>
          <dgm:ruleLst/>
        </dgm:layoutNode>
        <dgm:layoutNode name="wedge5Tx" moveWith="wedge5">
          <dgm:varLst>
            <dgm:chMax val="0"/>
            <dgm:chPref val="0"/>
            <dgm:bulletEnabled val="1"/>
          </dgm:varLst>
          <dgm:alg type="tx"/>
          <dgm:shape xmlns:r="http://schemas.openxmlformats.org/officeDocument/2006/relationships" type="rect" r:blip="" hideGeom="1">
            <dgm:adjLst/>
          </dgm:shape>
          <dgm:choose name="Name135">
            <dgm:if name="Name136" func="var" arg="dir" op="equ" val="norm">
              <dgm:presOf axis="ch desOrSelf" ptType="node node" st="5 1" cnt="1 0"/>
            </dgm:if>
            <dgm:else name="Name137">
              <dgm:choose name="Name138">
                <dgm:if name="Name139" axis="ch" ptType="node" func="cnt" op="equ" val="5">
                  <dgm:presOf axis="ch desOrSelf" ptType="node node" st="1 1" cnt="1 0"/>
                </dgm:if>
                <dgm:if name="Name140" axis="ch" ptType="node" func="cnt" op="equ" val="6">
                  <dgm:presOf axis="ch desOrSelf" ptType="node node" st="2 1" cnt="1 0"/>
                </dgm:if>
                <dgm:else name="Name141">
                  <dgm:presOf axis="ch desOrSelf" ptType="node node" st="3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142"/>
    </dgm:choose>
    <dgm:choose name="Name143">
      <dgm:if name="Name144" axis="ch" ptType="node" func="cnt" op="gte" val="6">
        <dgm:layoutNode name="wedge6">
          <dgm:alg type="sp"/>
          <dgm:choose name="Name145">
            <dgm:if name="Name146" axis="ch" ptType="node" func="cnt" op="equ" val="6">
              <dgm:shape xmlns:r="http://schemas.openxmlformats.org/officeDocument/2006/relationships" type="pie" r:blip="">
                <dgm:adjLst>
                  <dgm:adj idx="1" val="210"/>
                  <dgm:adj idx="2" val="270"/>
                </dgm:adjLst>
              </dgm:shape>
            </dgm:if>
            <dgm:else name="Name147">
              <dgm:shape xmlns:r="http://schemas.openxmlformats.org/officeDocument/2006/relationships" type="pie" r:blip="">
                <dgm:adjLst>
                  <dgm:adj idx="1" val="167.1429"/>
                  <dgm:adj idx="2" val="218.5714"/>
                </dgm:adjLst>
              </dgm:shape>
            </dgm:else>
          </dgm:choose>
          <dgm:choose name="Name148">
            <dgm:if name="Name149" func="var" arg="dir" op="equ" val="norm">
              <dgm:presOf axis="ch desOrSelf" ptType="node node" st="6 1" cnt="1 0"/>
            </dgm:if>
            <dgm:else name="Name150">
              <dgm:choose name="Name151">
                <dgm:if name="Name152" axis="ch" ptType="node" func="cnt" op="equ" val="6">
                  <dgm:presOf axis="ch desOrSelf" ptType="node node" st="1 1" cnt="1 0"/>
                </dgm:if>
                <dgm:else name="Name153">
                  <dgm:presOf axis="ch desOrSelf" ptType="node node" st="2 1" cnt="1 0"/>
                </dgm:else>
              </dgm:choose>
            </dgm:else>
          </dgm:choose>
          <dgm:constrLst/>
          <dgm:ruleLst/>
        </dgm:layoutNode>
        <dgm:layoutNode name="dummy6a" moveWith="wedge6">
          <dgm:alg type="sp"/>
          <dgm:shape xmlns:r="http://schemas.openxmlformats.org/officeDocument/2006/relationships" r:blip="">
            <dgm:adjLst/>
          </dgm:shape>
          <dgm:presOf/>
          <dgm:constrLst>
            <dgm:constr type="w" val="1"/>
            <dgm:constr type="h" val="1"/>
          </dgm:constrLst>
          <dgm:ruleLst/>
        </dgm:layoutNode>
        <dgm:layoutNode name="dummy6b" moveWith="wedge6">
          <dgm:alg type="sp"/>
          <dgm:shape xmlns:r="http://schemas.openxmlformats.org/officeDocument/2006/relationships" r:blip="">
            <dgm:adjLst/>
          </dgm:shape>
          <dgm:presOf/>
          <dgm:constrLst>
            <dgm:constr type="w" val="1"/>
            <dgm:constr type="h" val="1"/>
          </dgm:constrLst>
          <dgm:ruleLst/>
        </dgm:layoutNode>
        <dgm:layoutNode name="wedge6Tx" moveWith="wedge6">
          <dgm:varLst>
            <dgm:chMax val="0"/>
            <dgm:chPref val="0"/>
            <dgm:bulletEnabled val="1"/>
          </dgm:varLst>
          <dgm:alg type="tx"/>
          <dgm:shape xmlns:r="http://schemas.openxmlformats.org/officeDocument/2006/relationships" type="rect" r:blip="" hideGeom="1">
            <dgm:adjLst/>
          </dgm:shape>
          <dgm:choose name="Name154">
            <dgm:if name="Name155" func="var" arg="dir" op="equ" val="norm">
              <dgm:presOf axis="ch desOrSelf" ptType="node node" st="6 1" cnt="1 0"/>
            </dgm:if>
            <dgm:else name="Name156">
              <dgm:choose name="Name157">
                <dgm:if name="Name158" axis="ch" ptType="node" func="cnt" op="equ" val="6">
                  <dgm:presOf axis="ch desOrSelf" ptType="node node" st="1 1" cnt="1 0"/>
                </dgm:if>
                <dgm:else name="Name159">
                  <dgm:presOf axis="ch desOrSelf" ptType="node node" st="2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160"/>
    </dgm:choose>
    <dgm:choose name="Name161">
      <dgm:if name="Name162" axis="ch" ptType="node" func="cnt" op="gte" val="7">
        <dgm:layoutNode name="wedge7">
          <dgm:alg type="sp"/>
          <dgm:shape xmlns:r="http://schemas.openxmlformats.org/officeDocument/2006/relationships" type="pie" r:blip="">
            <dgm:adjLst>
              <dgm:adj idx="1" val="218.5714"/>
              <dgm:adj idx="2" val="270"/>
            </dgm:adjLst>
          </dgm:shape>
          <dgm:choose name="Name163">
            <dgm:if name="Name164" func="var" arg="dir" op="equ" val="norm">
              <dgm:presOf axis="ch desOrSelf" ptType="node node" st="7 1" cnt="1 0"/>
            </dgm:if>
            <dgm:else name="Name165">
              <dgm:presOf axis="ch desOrSelf" ptType="node node" st="1 1" cnt="1 0"/>
            </dgm:else>
          </dgm:choose>
          <dgm:constrLst/>
          <dgm:ruleLst/>
        </dgm:layoutNode>
        <dgm:layoutNode name="dummy7a" moveWith="wedge7">
          <dgm:alg type="sp"/>
          <dgm:shape xmlns:r="http://schemas.openxmlformats.org/officeDocument/2006/relationships" r:blip="">
            <dgm:adjLst/>
          </dgm:shape>
          <dgm:presOf/>
          <dgm:constrLst>
            <dgm:constr type="w" val="1"/>
            <dgm:constr type="h" val="1"/>
          </dgm:constrLst>
          <dgm:ruleLst/>
        </dgm:layoutNode>
        <dgm:layoutNode name="dummy7b" moveWith="wedge7">
          <dgm:alg type="sp"/>
          <dgm:shape xmlns:r="http://schemas.openxmlformats.org/officeDocument/2006/relationships" r:blip="">
            <dgm:adjLst/>
          </dgm:shape>
          <dgm:presOf/>
          <dgm:constrLst>
            <dgm:constr type="w" val="1"/>
            <dgm:constr type="h" val="1"/>
          </dgm:constrLst>
          <dgm:ruleLst/>
        </dgm:layoutNode>
        <dgm:layoutNode name="wedge7Tx" moveWith="wedge7">
          <dgm:varLst>
            <dgm:chMax val="0"/>
            <dgm:chPref val="0"/>
            <dgm:bulletEnabled val="1"/>
          </dgm:varLst>
          <dgm:alg type="tx"/>
          <dgm:shape xmlns:r="http://schemas.openxmlformats.org/officeDocument/2006/relationships" type="rect" r:blip="" hideGeom="1">
            <dgm:adjLst/>
          </dgm:shape>
          <dgm:choose name="Name166">
            <dgm:if name="Name167" func="var" arg="dir" op="equ" val="norm">
              <dgm:presOf axis="ch desOrSelf" ptType="node node" st="7 1" cnt="1 0"/>
            </dgm:if>
            <dgm:else name="Name168">
              <dgm:presOf axis="ch desOrSelf" ptType="node node" st="1 1" cnt="1 0"/>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169"/>
    </dgm:choose>
    <dgm:choose name="Name170">
      <dgm:if name="Name171" axis="ch" ptType="node" func="cnt" op="equ" val="1">
        <dgm:forEach name="Name172" axis="ch" ptType="sibTrans" hideLastTrans="0" cnt="1">
          <dgm:layoutNode name="arrowWedge1single" styleLbl="fgSibTrans2D1">
            <dgm:choose name="Name173">
              <dgm:if name="Name174" func="var" arg="dir" op="equ" val="norm">
                <dgm:alg type="conn">
                  <dgm:param type="connRout" val="longCurve"/>
                  <dgm:param type="srcNode" val="dummy1a"/>
                  <dgm:param type="dstNode" val="dummy1b"/>
                  <dgm:param type="begPts" val="tL"/>
                  <dgm:param type="endPts" val="tR"/>
                  <dgm:param type="begSty" val="arr"/>
                  <dgm:param type="endSty" val="noArr"/>
                </dgm:alg>
              </dgm:if>
              <dgm:else name="Name175">
                <dgm:alg type="conn">
                  <dgm:param type="connRout" val="longCurve"/>
                  <dgm:param type="srcNode" val="dummy1a"/>
                  <dgm:param type="dstNode" val="dummy1b"/>
                  <dgm:param type="begPts" val="tL"/>
                  <dgm:param type="endPts" val="tR"/>
                  <dgm:param type="begSty" val="noArr"/>
                  <dgm:param type="endSty" val="arr"/>
                </dgm:alg>
              </dgm:else>
            </dgm:choose>
            <dgm:shape xmlns:r="http://schemas.openxmlformats.org/officeDocument/2006/relationships" type="conn" r:blip="">
              <dgm:adjLst/>
            </dgm:shape>
            <dgm:presOf/>
            <dgm:constrLst>
              <dgm:constr type="w" val="1"/>
              <dgm:constr type="begPad"/>
              <dgm:constr type="endPad"/>
            </dgm:constrLst>
            <dgm:ruleLst/>
          </dgm:layoutNode>
        </dgm:forEach>
      </dgm:if>
      <dgm:if name="Name176" axis="ch" ptType="node" func="cnt" op="gte" val="2">
        <dgm:forEach name="Name177" axis="ch" ptType="sibTrans" hideLastTrans="0" cnt="1">
          <dgm:layoutNode name="arrowWedge1" styleLbl="fgSibTrans2D1">
            <dgm:choose name="Name178">
              <dgm:if name="Name179" func="var" arg="dir" op="equ" val="norm">
                <dgm:alg type="conn">
                  <dgm:param type="connRout" val="curve"/>
                  <dgm:param type="srcNode" val="dummy1a"/>
                  <dgm:param type="dstNode" val="dummy1b"/>
                  <dgm:param type="begPts" val="tL"/>
                  <dgm:param type="endPts" val="tL"/>
                  <dgm:param type="begSty" val="noArr"/>
                  <dgm:param type="endSty" val="arr"/>
                </dgm:alg>
              </dgm:if>
              <dgm:else name="Name180">
                <dgm:alg type="conn">
                  <dgm:param type="connRout" val="curve"/>
                  <dgm:param type="srcNode" val="dummy1a"/>
                  <dgm:param type="dstNode" val="dummy1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if>
      <dgm:else name="Name181"/>
    </dgm:choose>
    <dgm:forEach name="Name182" axis="ch" ptType="sibTrans" hideLastTrans="0" st="2" cnt="1">
      <dgm:layoutNode name="arrowWedge2" styleLbl="fgSibTrans2D1">
        <dgm:choose name="Name183">
          <dgm:if name="Name184" func="var" arg="dir" op="equ" val="norm">
            <dgm:alg type="conn">
              <dgm:param type="connRout" val="curve"/>
              <dgm:param type="srcNode" val="dummy2a"/>
              <dgm:param type="dstNode" val="dummy2b"/>
              <dgm:param type="begPts" val="tL"/>
              <dgm:param type="endPts" val="tL"/>
              <dgm:param type="begSty" val="noArr"/>
              <dgm:param type="endSty" val="arr"/>
            </dgm:alg>
          </dgm:if>
          <dgm:else name="Name185">
            <dgm:alg type="conn">
              <dgm:param type="connRout" val="curve"/>
              <dgm:param type="srcNode" val="dummy2a"/>
              <dgm:param type="dstNode" val="dummy2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forEach name="Name186" axis="ch" ptType="sibTrans" hideLastTrans="0" st="3" cnt="1">
      <dgm:layoutNode name="arrowWedge3" styleLbl="fgSibTrans2D1">
        <dgm:choose name="Name187">
          <dgm:if name="Name188" func="var" arg="dir" op="equ" val="norm">
            <dgm:alg type="conn">
              <dgm:param type="connRout" val="curve"/>
              <dgm:param type="srcNode" val="dummy3a"/>
              <dgm:param type="dstNode" val="dummy3b"/>
              <dgm:param type="begPts" val="tL"/>
              <dgm:param type="endPts" val="tL"/>
              <dgm:param type="begSty" val="noArr"/>
              <dgm:param type="endSty" val="arr"/>
            </dgm:alg>
          </dgm:if>
          <dgm:else name="Name189">
            <dgm:alg type="conn">
              <dgm:param type="connRout" val="curve"/>
              <dgm:param type="srcNode" val="dummy3a"/>
              <dgm:param type="dstNode" val="dummy3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forEach name="Name190" axis="ch" ptType="sibTrans" hideLastTrans="0" st="4" cnt="1">
      <dgm:layoutNode name="arrowWedge4" styleLbl="fgSibTrans2D1">
        <dgm:choose name="Name191">
          <dgm:if name="Name192" func="var" arg="dir" op="equ" val="norm">
            <dgm:alg type="conn">
              <dgm:param type="connRout" val="curve"/>
              <dgm:param type="srcNode" val="dummy4a"/>
              <dgm:param type="dstNode" val="dummy4b"/>
              <dgm:param type="begPts" val="tL"/>
              <dgm:param type="endPts" val="tL"/>
              <dgm:param type="begSty" val="noArr"/>
              <dgm:param type="endSty" val="arr"/>
            </dgm:alg>
          </dgm:if>
          <dgm:else name="Name193">
            <dgm:alg type="conn">
              <dgm:param type="connRout" val="curve"/>
              <dgm:param type="srcNode" val="dummy4a"/>
              <dgm:param type="dstNode" val="dummy4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forEach name="Name194" axis="ch" ptType="sibTrans" hideLastTrans="0" st="5" cnt="1">
      <dgm:layoutNode name="arrowWedge5" styleLbl="fgSibTrans2D1">
        <dgm:choose name="Name195">
          <dgm:if name="Name196" func="var" arg="dir" op="equ" val="norm">
            <dgm:alg type="conn">
              <dgm:param type="connRout" val="curve"/>
              <dgm:param type="srcNode" val="dummy5a"/>
              <dgm:param type="dstNode" val="dummy5b"/>
              <dgm:param type="begPts" val="tL"/>
              <dgm:param type="endPts" val="tL"/>
              <dgm:param type="begSty" val="noArr"/>
              <dgm:param type="endSty" val="arr"/>
            </dgm:alg>
          </dgm:if>
          <dgm:else name="Name197">
            <dgm:alg type="conn">
              <dgm:param type="connRout" val="curve"/>
              <dgm:param type="srcNode" val="dummy5a"/>
              <dgm:param type="dstNode" val="dummy5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forEach name="Name198" axis="ch" ptType="sibTrans" hideLastTrans="0" st="6" cnt="1">
      <dgm:layoutNode name="arrowWedge6" styleLbl="fgSibTrans2D1">
        <dgm:choose name="Name199">
          <dgm:if name="Name200" func="var" arg="dir" op="equ" val="norm">
            <dgm:alg type="conn">
              <dgm:param type="connRout" val="curve"/>
              <dgm:param type="srcNode" val="dummy6a"/>
              <dgm:param type="dstNode" val="dummy6b"/>
              <dgm:param type="begPts" val="tL"/>
              <dgm:param type="endPts" val="tL"/>
              <dgm:param type="begSty" val="noArr"/>
              <dgm:param type="endSty" val="arr"/>
            </dgm:alg>
          </dgm:if>
          <dgm:else name="Name201">
            <dgm:alg type="conn">
              <dgm:param type="connRout" val="curve"/>
              <dgm:param type="srcNode" val="dummy6a"/>
              <dgm:param type="dstNode" val="dummy6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forEach name="Name202" axis="ch" ptType="sibTrans" hideLastTrans="0" st="7" cnt="1">
      <dgm:layoutNode name="arrowWedge7" styleLbl="fgSibTrans2D1">
        <dgm:choose name="Name203">
          <dgm:if name="Name204" func="var" arg="dir" op="equ" val="norm">
            <dgm:alg type="conn">
              <dgm:param type="connRout" val="curve"/>
              <dgm:param type="srcNode" val="dummy7a"/>
              <dgm:param type="dstNode" val="dummy7b"/>
              <dgm:param type="begPts" val="tL"/>
              <dgm:param type="endPts" val="tL"/>
              <dgm:param type="begSty" val="noArr"/>
              <dgm:param type="endSty" val="arr"/>
            </dgm:alg>
          </dgm:if>
          <dgm:else name="Name205">
            <dgm:alg type="conn">
              <dgm:param type="connRout" val="curve"/>
              <dgm:param type="srcNode" val="dummy7a"/>
              <dgm:param type="dstNode" val="dummy7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91765E-0A51-4A1B-B99E-CF25CC38E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46</Pages>
  <Words>9913</Words>
  <Characters>56505</Characters>
  <Application>Microsoft Office Word</Application>
  <DocSecurity>0</DocSecurity>
  <Lines>470</Lines>
  <Paragraphs>132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jade cobbs</dc:creator>
  <cp:keywords/>
  <dc:description/>
  <cp:lastModifiedBy>jade cobbs</cp:lastModifiedBy>
  <cp:revision>2</cp:revision>
  <dcterms:created xsi:type="dcterms:W3CDTF">2020-04-24T18:26:00Z</dcterms:created>
  <dcterms:modified xsi:type="dcterms:W3CDTF">2020-04-24T19:57:00Z</dcterms:modified>
</cp:coreProperties>
</file>